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FF2E" w14:textId="77777777" w:rsidR="00BB5809" w:rsidRPr="002828FD" w:rsidRDefault="00BB5809" w:rsidP="00A30D0B">
      <w:pPr>
        <w:spacing w:after="0"/>
        <w:jc w:val="both"/>
        <w:rPr>
          <w:rFonts w:ascii="Verdana" w:hAnsi="Verdana"/>
          <w:b/>
          <w:sz w:val="20"/>
          <w:szCs w:val="20"/>
        </w:rPr>
      </w:pPr>
      <w:bookmarkStart w:id="0" w:name="_GoBack"/>
      <w:bookmarkEnd w:id="0"/>
      <w:r>
        <w:rPr>
          <w:rFonts w:ascii="Verdana" w:hAnsi="Verdana"/>
          <w:b/>
          <w:noProof/>
          <w:sz w:val="20"/>
          <w:szCs w:val="20"/>
        </w:rPr>
        <w:drawing>
          <wp:anchor distT="0" distB="0" distL="114300" distR="114300" simplePos="0" relativeHeight="251663360" behindDoc="0" locked="0" layoutInCell="1" allowOverlap="1" wp14:anchorId="5DC3B0AB" wp14:editId="375D8AB4">
            <wp:simplePos x="0" y="0"/>
            <wp:positionH relativeFrom="column">
              <wp:posOffset>9525</wp:posOffset>
            </wp:positionH>
            <wp:positionV relativeFrom="paragraph">
              <wp:posOffset>-666750</wp:posOffset>
            </wp:positionV>
            <wp:extent cx="333375" cy="619125"/>
            <wp:effectExtent l="19050" t="0" r="9525"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333375" cy="619125"/>
                    </a:xfrm>
                    <a:prstGeom prst="rect">
                      <a:avLst/>
                    </a:prstGeom>
                    <a:noFill/>
                  </pic:spPr>
                </pic:pic>
              </a:graphicData>
            </a:graphic>
          </wp:anchor>
        </w:drawing>
      </w:r>
      <w:r w:rsidRPr="002828FD">
        <w:rPr>
          <w:rFonts w:ascii="Verdana" w:hAnsi="Verdana"/>
          <w:b/>
          <w:sz w:val="20"/>
          <w:szCs w:val="20"/>
        </w:rPr>
        <w:t>United Nations Development Programme</w:t>
      </w:r>
    </w:p>
    <w:p w14:paraId="507367B2" w14:textId="77777777" w:rsidR="00BB5809" w:rsidRPr="002828FD" w:rsidRDefault="00BB5809" w:rsidP="00A30D0B">
      <w:pPr>
        <w:spacing w:after="0"/>
        <w:jc w:val="both"/>
        <w:rPr>
          <w:rFonts w:ascii="Verdana" w:hAnsi="Verdana"/>
          <w:b/>
          <w:sz w:val="20"/>
          <w:szCs w:val="20"/>
        </w:rPr>
      </w:pPr>
      <w:r w:rsidRPr="002828FD">
        <w:rPr>
          <w:rFonts w:ascii="Verdana" w:hAnsi="Verdana"/>
          <w:b/>
          <w:sz w:val="20"/>
          <w:szCs w:val="20"/>
        </w:rPr>
        <w:t xml:space="preserve">Country: United Arab Emirates </w:t>
      </w:r>
    </w:p>
    <w:p w14:paraId="765DE549" w14:textId="77777777" w:rsidR="00BB5809" w:rsidRPr="002828FD" w:rsidRDefault="00BB5809" w:rsidP="00A30D0B">
      <w:pPr>
        <w:spacing w:after="0"/>
        <w:jc w:val="both"/>
        <w:rPr>
          <w:rFonts w:ascii="Verdana" w:hAnsi="Verdana"/>
          <w:b/>
          <w:sz w:val="20"/>
          <w:szCs w:val="20"/>
        </w:rPr>
      </w:pPr>
      <w:r w:rsidRPr="002828FD">
        <w:rPr>
          <w:rFonts w:ascii="Verdana" w:hAnsi="Verdana"/>
          <w:b/>
          <w:sz w:val="20"/>
          <w:szCs w:val="20"/>
        </w:rPr>
        <w:t>Project Document ID # …………</w:t>
      </w:r>
    </w:p>
    <w:p w14:paraId="0B32289E" w14:textId="77777777" w:rsidR="00BB5809" w:rsidRPr="002828FD" w:rsidRDefault="00BB5809" w:rsidP="00A30D0B">
      <w:pPr>
        <w:spacing w:after="0"/>
        <w:jc w:val="both"/>
        <w:rPr>
          <w:rFonts w:ascii="Verdana" w:hAnsi="Verdana"/>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210"/>
      </w:tblGrid>
      <w:tr w:rsidR="00BB5809" w:rsidRPr="002828FD" w14:paraId="4DAEA8C2" w14:textId="77777777" w:rsidTr="0001436D">
        <w:trPr>
          <w:trHeight w:val="324"/>
        </w:trPr>
        <w:tc>
          <w:tcPr>
            <w:tcW w:w="3330" w:type="dxa"/>
            <w:tcBorders>
              <w:top w:val="nil"/>
              <w:left w:val="nil"/>
              <w:bottom w:val="nil"/>
              <w:right w:val="nil"/>
            </w:tcBorders>
          </w:tcPr>
          <w:p w14:paraId="1E4CFC0F" w14:textId="77777777" w:rsidR="00BB5809" w:rsidRPr="002828FD" w:rsidRDefault="00BB5809" w:rsidP="00A30D0B">
            <w:pPr>
              <w:tabs>
                <w:tab w:val="left" w:pos="4680"/>
              </w:tabs>
              <w:spacing w:after="0"/>
              <w:ind w:left="-108"/>
              <w:jc w:val="both"/>
              <w:rPr>
                <w:rFonts w:ascii="Verdana" w:hAnsi="Verdana"/>
                <w:b/>
                <w:bCs/>
                <w:sz w:val="20"/>
                <w:szCs w:val="20"/>
              </w:rPr>
            </w:pPr>
            <w:r w:rsidRPr="002828FD">
              <w:rPr>
                <w:rFonts w:ascii="Verdana" w:hAnsi="Verdana"/>
                <w:b/>
                <w:bCs/>
                <w:sz w:val="20"/>
                <w:szCs w:val="20"/>
              </w:rPr>
              <w:t>Project Title:</w:t>
            </w:r>
          </w:p>
        </w:tc>
        <w:tc>
          <w:tcPr>
            <w:tcW w:w="6210" w:type="dxa"/>
            <w:tcBorders>
              <w:top w:val="nil"/>
              <w:left w:val="nil"/>
              <w:bottom w:val="nil"/>
              <w:right w:val="nil"/>
            </w:tcBorders>
          </w:tcPr>
          <w:p w14:paraId="0A6E89F1" w14:textId="77777777" w:rsidR="00BB5809" w:rsidRPr="002828FD" w:rsidRDefault="00BB5809" w:rsidP="0028705C">
            <w:pPr>
              <w:jc w:val="both"/>
              <w:rPr>
                <w:rFonts w:ascii="Verdana" w:hAnsi="Verdana"/>
                <w:sz w:val="20"/>
                <w:szCs w:val="20"/>
              </w:rPr>
            </w:pPr>
            <w:r w:rsidRPr="002828FD">
              <w:rPr>
                <w:rFonts w:ascii="Verdana" w:hAnsi="Verdana"/>
                <w:sz w:val="20"/>
                <w:szCs w:val="20"/>
              </w:rPr>
              <w:t>Developing</w:t>
            </w:r>
            <w:r>
              <w:rPr>
                <w:rFonts w:ascii="Verdana" w:hAnsi="Verdana"/>
                <w:sz w:val="20"/>
                <w:szCs w:val="20"/>
              </w:rPr>
              <w:t xml:space="preserve"> a </w:t>
            </w:r>
            <w:r w:rsidR="0028705C">
              <w:rPr>
                <w:rFonts w:ascii="Verdana" w:hAnsi="Verdana"/>
                <w:sz w:val="20"/>
                <w:szCs w:val="20"/>
              </w:rPr>
              <w:t>poverty project for the UAE</w:t>
            </w:r>
            <w:r>
              <w:rPr>
                <w:rFonts w:ascii="Verdana" w:hAnsi="Verdana"/>
                <w:sz w:val="20"/>
                <w:szCs w:val="20"/>
              </w:rPr>
              <w:t xml:space="preserve"> </w:t>
            </w:r>
            <w:r w:rsidRPr="002828FD">
              <w:rPr>
                <w:rFonts w:ascii="Verdana" w:hAnsi="Verdana"/>
                <w:sz w:val="20"/>
                <w:szCs w:val="20"/>
              </w:rPr>
              <w:t xml:space="preserve"> </w:t>
            </w:r>
          </w:p>
        </w:tc>
      </w:tr>
      <w:tr w:rsidR="00BB5809" w:rsidRPr="002828FD" w14:paraId="7416F46D" w14:textId="77777777" w:rsidTr="0001436D">
        <w:tc>
          <w:tcPr>
            <w:tcW w:w="3330" w:type="dxa"/>
            <w:tcBorders>
              <w:top w:val="nil"/>
              <w:left w:val="nil"/>
              <w:bottom w:val="nil"/>
              <w:right w:val="nil"/>
            </w:tcBorders>
          </w:tcPr>
          <w:p w14:paraId="408CFBE2" w14:textId="77777777" w:rsidR="00BB5809" w:rsidRPr="002828FD" w:rsidRDefault="00BB5809" w:rsidP="00A30D0B">
            <w:pPr>
              <w:tabs>
                <w:tab w:val="left" w:pos="4680"/>
              </w:tabs>
              <w:ind w:left="-108"/>
              <w:jc w:val="both"/>
              <w:rPr>
                <w:rFonts w:ascii="Verdana" w:hAnsi="Verdana"/>
                <w:b/>
                <w:bCs/>
                <w:sz w:val="20"/>
                <w:szCs w:val="20"/>
              </w:rPr>
            </w:pPr>
            <w:r w:rsidRPr="002828FD">
              <w:rPr>
                <w:rFonts w:ascii="Verdana" w:hAnsi="Verdana"/>
                <w:b/>
                <w:bCs/>
                <w:sz w:val="20"/>
                <w:szCs w:val="20"/>
              </w:rPr>
              <w:t>Expected</w:t>
            </w:r>
            <w:r w:rsidR="00B23067">
              <w:rPr>
                <w:rFonts w:ascii="Verdana" w:hAnsi="Verdana"/>
                <w:b/>
                <w:bCs/>
                <w:sz w:val="20"/>
                <w:szCs w:val="20"/>
              </w:rPr>
              <w:t xml:space="preserve"> UNDP</w:t>
            </w:r>
            <w:r w:rsidRPr="002828FD">
              <w:rPr>
                <w:rFonts w:ascii="Verdana" w:hAnsi="Verdana"/>
                <w:b/>
                <w:bCs/>
                <w:sz w:val="20"/>
                <w:szCs w:val="20"/>
              </w:rPr>
              <w:t xml:space="preserve"> C</w:t>
            </w:r>
            <w:r>
              <w:rPr>
                <w:rFonts w:ascii="Verdana" w:hAnsi="Verdana"/>
                <w:b/>
                <w:bCs/>
                <w:sz w:val="20"/>
                <w:szCs w:val="20"/>
              </w:rPr>
              <w:t xml:space="preserve">ountry </w:t>
            </w:r>
            <w:r w:rsidRPr="002828FD">
              <w:rPr>
                <w:rFonts w:ascii="Verdana" w:hAnsi="Verdana"/>
                <w:b/>
                <w:bCs/>
                <w:sz w:val="20"/>
                <w:szCs w:val="20"/>
              </w:rPr>
              <w:t>P</w:t>
            </w:r>
            <w:r>
              <w:rPr>
                <w:rFonts w:ascii="Verdana" w:hAnsi="Verdana"/>
                <w:b/>
                <w:bCs/>
                <w:sz w:val="20"/>
                <w:szCs w:val="20"/>
              </w:rPr>
              <w:t>rogramme</w:t>
            </w:r>
            <w:r w:rsidRPr="002828FD">
              <w:rPr>
                <w:rFonts w:ascii="Verdana" w:hAnsi="Verdana"/>
                <w:b/>
                <w:bCs/>
                <w:sz w:val="20"/>
                <w:szCs w:val="20"/>
              </w:rPr>
              <w:t xml:space="preserve"> Outcome(s):</w:t>
            </w:r>
            <w:r w:rsidRPr="002828FD">
              <w:rPr>
                <w:rFonts w:ascii="Verdana" w:hAnsi="Verdana"/>
                <w:b/>
                <w:bCs/>
                <w:sz w:val="20"/>
                <w:szCs w:val="20"/>
              </w:rPr>
              <w:tab/>
            </w:r>
          </w:p>
        </w:tc>
        <w:tc>
          <w:tcPr>
            <w:tcW w:w="6210" w:type="dxa"/>
            <w:tcBorders>
              <w:top w:val="nil"/>
              <w:left w:val="nil"/>
              <w:bottom w:val="nil"/>
              <w:right w:val="nil"/>
            </w:tcBorders>
          </w:tcPr>
          <w:p w14:paraId="7BA7EC08" w14:textId="77777777" w:rsidR="00BB5809" w:rsidRPr="002828FD" w:rsidRDefault="00BB5809" w:rsidP="00A30D0B">
            <w:pPr>
              <w:tabs>
                <w:tab w:val="left" w:pos="1440"/>
              </w:tabs>
              <w:jc w:val="both"/>
              <w:rPr>
                <w:rFonts w:ascii="Verdana" w:hAnsi="Verdana"/>
                <w:sz w:val="20"/>
                <w:szCs w:val="20"/>
              </w:rPr>
            </w:pPr>
            <w:r w:rsidRPr="002828FD">
              <w:rPr>
                <w:rFonts w:ascii="Verdana" w:hAnsi="Verdana"/>
                <w:sz w:val="20"/>
                <w:szCs w:val="20"/>
              </w:rPr>
              <w:t xml:space="preserve">Improved capacity of national institutions in strategic planning, resource management and service delivery </w:t>
            </w:r>
          </w:p>
        </w:tc>
      </w:tr>
      <w:tr w:rsidR="00BB5809" w:rsidRPr="002828FD" w14:paraId="303BB932" w14:textId="77777777" w:rsidTr="0001436D">
        <w:tc>
          <w:tcPr>
            <w:tcW w:w="3330" w:type="dxa"/>
            <w:tcBorders>
              <w:top w:val="nil"/>
              <w:left w:val="nil"/>
              <w:bottom w:val="nil"/>
              <w:right w:val="nil"/>
            </w:tcBorders>
          </w:tcPr>
          <w:p w14:paraId="2FABEDD0" w14:textId="77777777" w:rsidR="00BB5809" w:rsidRPr="002828FD" w:rsidRDefault="00BB5809" w:rsidP="00A30D0B">
            <w:pPr>
              <w:tabs>
                <w:tab w:val="left" w:pos="4680"/>
              </w:tabs>
              <w:ind w:left="-108"/>
              <w:jc w:val="both"/>
              <w:rPr>
                <w:rFonts w:ascii="Verdana" w:hAnsi="Verdana"/>
                <w:b/>
                <w:bCs/>
                <w:sz w:val="20"/>
                <w:szCs w:val="20"/>
              </w:rPr>
            </w:pPr>
            <w:r w:rsidRPr="002828FD">
              <w:rPr>
                <w:rFonts w:ascii="Verdana" w:hAnsi="Verdana"/>
                <w:b/>
                <w:bCs/>
                <w:sz w:val="20"/>
                <w:szCs w:val="20"/>
              </w:rPr>
              <w:t>Expected Output(s):</w:t>
            </w:r>
            <w:r w:rsidRPr="002828FD">
              <w:rPr>
                <w:rFonts w:ascii="Verdana" w:hAnsi="Verdana"/>
                <w:b/>
                <w:bCs/>
                <w:sz w:val="20"/>
                <w:szCs w:val="20"/>
              </w:rPr>
              <w:tab/>
            </w:r>
          </w:p>
        </w:tc>
        <w:tc>
          <w:tcPr>
            <w:tcW w:w="6210" w:type="dxa"/>
            <w:tcBorders>
              <w:top w:val="nil"/>
              <w:left w:val="nil"/>
              <w:bottom w:val="nil"/>
              <w:right w:val="nil"/>
            </w:tcBorders>
          </w:tcPr>
          <w:p w14:paraId="71CF13E9" w14:textId="77777777" w:rsidR="00BB5809" w:rsidRPr="00BB5809" w:rsidRDefault="0028705C" w:rsidP="00A30D0B">
            <w:pPr>
              <w:jc w:val="both"/>
              <w:rPr>
                <w:rFonts w:ascii="Verdana" w:hAnsi="Verdana"/>
                <w:sz w:val="20"/>
                <w:szCs w:val="20"/>
              </w:rPr>
            </w:pPr>
            <w:r>
              <w:rPr>
                <w:rFonts w:ascii="Verdana" w:hAnsi="Verdana"/>
                <w:sz w:val="20"/>
                <w:szCs w:val="20"/>
              </w:rPr>
              <w:t>Poverty Study for the UAE and the Social Policy Conference</w:t>
            </w:r>
          </w:p>
        </w:tc>
      </w:tr>
      <w:tr w:rsidR="00BB5809" w:rsidRPr="002828FD" w14:paraId="449E9E0F" w14:textId="77777777" w:rsidTr="0001436D">
        <w:tc>
          <w:tcPr>
            <w:tcW w:w="3330" w:type="dxa"/>
            <w:tcBorders>
              <w:top w:val="nil"/>
              <w:left w:val="nil"/>
              <w:bottom w:val="nil"/>
              <w:right w:val="nil"/>
            </w:tcBorders>
          </w:tcPr>
          <w:p w14:paraId="7E3C8E33" w14:textId="77777777" w:rsidR="00BB5809" w:rsidRPr="002828FD" w:rsidRDefault="00BB5809" w:rsidP="00A30D0B">
            <w:pPr>
              <w:tabs>
                <w:tab w:val="left" w:pos="4680"/>
              </w:tabs>
              <w:ind w:left="-108"/>
              <w:jc w:val="both"/>
              <w:rPr>
                <w:rFonts w:ascii="Verdana" w:hAnsi="Verdana"/>
                <w:i/>
                <w:sz w:val="20"/>
                <w:szCs w:val="20"/>
                <w:shd w:val="clear" w:color="auto" w:fill="E0E0E0"/>
              </w:rPr>
            </w:pPr>
            <w:r w:rsidRPr="002828FD">
              <w:rPr>
                <w:rFonts w:ascii="Verdana" w:hAnsi="Verdana"/>
                <w:b/>
                <w:bCs/>
                <w:sz w:val="20"/>
                <w:szCs w:val="20"/>
              </w:rPr>
              <w:t>Executing Entity:</w:t>
            </w:r>
          </w:p>
        </w:tc>
        <w:tc>
          <w:tcPr>
            <w:tcW w:w="6210" w:type="dxa"/>
            <w:tcBorders>
              <w:top w:val="nil"/>
              <w:left w:val="nil"/>
              <w:bottom w:val="nil"/>
              <w:right w:val="nil"/>
            </w:tcBorders>
          </w:tcPr>
          <w:p w14:paraId="74282EF7" w14:textId="77777777" w:rsidR="00BB5809" w:rsidRPr="002828FD" w:rsidRDefault="00BB5809" w:rsidP="0085315D">
            <w:pPr>
              <w:tabs>
                <w:tab w:val="right" w:pos="5994"/>
              </w:tabs>
              <w:jc w:val="both"/>
              <w:rPr>
                <w:rFonts w:ascii="Verdana" w:hAnsi="Verdana"/>
                <w:sz w:val="20"/>
                <w:szCs w:val="20"/>
              </w:rPr>
            </w:pPr>
            <w:r w:rsidRPr="002828FD">
              <w:rPr>
                <w:rFonts w:ascii="Verdana" w:hAnsi="Verdana"/>
                <w:sz w:val="20"/>
                <w:szCs w:val="20"/>
              </w:rPr>
              <w:t>Unite</w:t>
            </w:r>
            <w:r>
              <w:rPr>
                <w:rFonts w:ascii="Verdana" w:hAnsi="Verdana"/>
                <w:sz w:val="20"/>
                <w:szCs w:val="20"/>
              </w:rPr>
              <w:t>d Nations Development Programme</w:t>
            </w:r>
            <w:r w:rsidRPr="002828FD">
              <w:rPr>
                <w:rFonts w:ascii="Verdana" w:hAnsi="Verdana"/>
                <w:sz w:val="20"/>
                <w:szCs w:val="20"/>
              </w:rPr>
              <w:t xml:space="preserve"> </w:t>
            </w:r>
            <w:r w:rsidR="0085315D">
              <w:rPr>
                <w:rFonts w:ascii="Verdana" w:hAnsi="Verdana"/>
                <w:sz w:val="20"/>
                <w:szCs w:val="20"/>
              </w:rPr>
              <w:tab/>
            </w:r>
          </w:p>
        </w:tc>
      </w:tr>
      <w:tr w:rsidR="00BB5809" w:rsidRPr="002828FD" w14:paraId="45E873BB" w14:textId="77777777" w:rsidTr="0001436D">
        <w:tc>
          <w:tcPr>
            <w:tcW w:w="3330" w:type="dxa"/>
            <w:tcBorders>
              <w:top w:val="nil"/>
              <w:left w:val="nil"/>
              <w:bottom w:val="single" w:sz="4" w:space="0" w:color="auto"/>
              <w:right w:val="nil"/>
            </w:tcBorders>
          </w:tcPr>
          <w:p w14:paraId="142287AF" w14:textId="77777777" w:rsidR="00BB5809" w:rsidRPr="002828FD" w:rsidRDefault="004645E6" w:rsidP="00A30D0B">
            <w:pPr>
              <w:tabs>
                <w:tab w:val="left" w:pos="4680"/>
              </w:tabs>
              <w:ind w:left="-108"/>
              <w:jc w:val="both"/>
              <w:rPr>
                <w:rFonts w:ascii="Verdana" w:hAnsi="Verdana"/>
                <w:b/>
                <w:bCs/>
                <w:sz w:val="20"/>
                <w:szCs w:val="20"/>
              </w:rPr>
            </w:pPr>
            <w:r>
              <w:rPr>
                <w:rFonts w:ascii="Verdana" w:hAnsi="Verdana"/>
                <w:b/>
                <w:bCs/>
                <w:sz w:val="20"/>
                <w:szCs w:val="20"/>
              </w:rPr>
              <w:t>Implementing Agency</w:t>
            </w:r>
            <w:r w:rsidR="00BB5809" w:rsidRPr="002828FD">
              <w:rPr>
                <w:rFonts w:ascii="Verdana" w:hAnsi="Verdana"/>
                <w:b/>
                <w:bCs/>
                <w:sz w:val="20"/>
                <w:szCs w:val="20"/>
              </w:rPr>
              <w:t>:</w:t>
            </w:r>
          </w:p>
        </w:tc>
        <w:tc>
          <w:tcPr>
            <w:tcW w:w="6210" w:type="dxa"/>
            <w:tcBorders>
              <w:top w:val="nil"/>
              <w:left w:val="nil"/>
              <w:bottom w:val="single" w:sz="4" w:space="0" w:color="auto"/>
              <w:right w:val="nil"/>
            </w:tcBorders>
          </w:tcPr>
          <w:p w14:paraId="0BBBFD13" w14:textId="77777777" w:rsidR="00BB5809" w:rsidRPr="002828FD" w:rsidRDefault="00C67A31" w:rsidP="00E956F6">
            <w:pPr>
              <w:rPr>
                <w:rFonts w:ascii="Verdana" w:hAnsi="Verdana"/>
                <w:sz w:val="20"/>
                <w:szCs w:val="20"/>
              </w:rPr>
            </w:pPr>
            <w:r>
              <w:rPr>
                <w:rFonts w:ascii="Verdana" w:hAnsi="Verdana"/>
                <w:sz w:val="20"/>
                <w:szCs w:val="20"/>
              </w:rPr>
              <w:t xml:space="preserve"> Ministry of Social Affairs</w:t>
            </w:r>
          </w:p>
        </w:tc>
      </w:tr>
      <w:tr w:rsidR="00BB5809" w:rsidRPr="002828FD" w14:paraId="51CF6A09" w14:textId="77777777" w:rsidTr="009D09C4">
        <w:trPr>
          <w:trHeight w:val="1763"/>
        </w:trPr>
        <w:tc>
          <w:tcPr>
            <w:tcW w:w="9540" w:type="dxa"/>
            <w:gridSpan w:val="2"/>
            <w:tcBorders>
              <w:top w:val="single" w:sz="4" w:space="0" w:color="auto"/>
            </w:tcBorders>
            <w:vAlign w:val="center"/>
          </w:tcPr>
          <w:p w14:paraId="01AC9EC2" w14:textId="77777777" w:rsidR="00BB5809" w:rsidRPr="00B23067" w:rsidRDefault="00BB5809" w:rsidP="00A30D0B">
            <w:pPr>
              <w:spacing w:after="60"/>
              <w:jc w:val="both"/>
              <w:rPr>
                <w:rFonts w:ascii="Verdana" w:hAnsi="Verdana"/>
                <w:b/>
                <w:bCs/>
                <w:sz w:val="20"/>
                <w:szCs w:val="20"/>
              </w:rPr>
            </w:pPr>
            <w:r w:rsidRPr="00B23067">
              <w:rPr>
                <w:rFonts w:ascii="Verdana" w:hAnsi="Verdana"/>
                <w:b/>
                <w:bCs/>
                <w:sz w:val="20"/>
                <w:szCs w:val="20"/>
              </w:rPr>
              <w:t>Brief Description</w:t>
            </w:r>
          </w:p>
          <w:p w14:paraId="56533970" w14:textId="77777777" w:rsidR="00BB5809" w:rsidRPr="002828FD" w:rsidRDefault="00BB5809" w:rsidP="001442AA">
            <w:pPr>
              <w:spacing w:after="0"/>
              <w:jc w:val="both"/>
              <w:rPr>
                <w:rFonts w:ascii="Verdana" w:hAnsi="Verdana"/>
                <w:sz w:val="20"/>
                <w:szCs w:val="20"/>
              </w:rPr>
            </w:pPr>
            <w:r w:rsidRPr="00B23067">
              <w:rPr>
                <w:rFonts w:ascii="Verdana" w:hAnsi="Verdana"/>
                <w:sz w:val="20"/>
                <w:szCs w:val="20"/>
              </w:rPr>
              <w:t>The project</w:t>
            </w:r>
            <w:r w:rsidR="000A4D2A">
              <w:rPr>
                <w:rFonts w:ascii="Verdana" w:hAnsi="Verdana"/>
                <w:sz w:val="20"/>
                <w:szCs w:val="20"/>
              </w:rPr>
              <w:t>,</w:t>
            </w:r>
            <w:r w:rsidRPr="00B23067">
              <w:rPr>
                <w:rFonts w:ascii="Verdana" w:hAnsi="Verdana"/>
                <w:sz w:val="20"/>
                <w:szCs w:val="20"/>
              </w:rPr>
              <w:t xml:space="preserve"> </w:t>
            </w:r>
            <w:r w:rsidR="000A4D2A">
              <w:rPr>
                <w:rFonts w:ascii="Verdana" w:hAnsi="Verdana"/>
                <w:sz w:val="20"/>
                <w:szCs w:val="20"/>
              </w:rPr>
              <w:t>in collaboration with</w:t>
            </w:r>
            <w:r w:rsidR="002049A4">
              <w:rPr>
                <w:rFonts w:ascii="Verdana" w:hAnsi="Verdana"/>
                <w:sz w:val="20"/>
                <w:szCs w:val="20"/>
              </w:rPr>
              <w:t xml:space="preserve"> </w:t>
            </w:r>
            <w:r w:rsidR="00C67A31">
              <w:rPr>
                <w:rFonts w:ascii="Verdana" w:hAnsi="Verdana"/>
                <w:sz w:val="20"/>
                <w:szCs w:val="20"/>
              </w:rPr>
              <w:t>MSA</w:t>
            </w:r>
            <w:r w:rsidR="000A4D2A">
              <w:rPr>
                <w:rFonts w:ascii="Verdana" w:hAnsi="Verdana"/>
                <w:sz w:val="20"/>
                <w:szCs w:val="20"/>
              </w:rPr>
              <w:t>,</w:t>
            </w:r>
            <w:r w:rsidR="000A4D2A" w:rsidRPr="00B23067">
              <w:rPr>
                <w:rFonts w:ascii="Verdana" w:hAnsi="Verdana"/>
                <w:sz w:val="20"/>
                <w:szCs w:val="20"/>
              </w:rPr>
              <w:t xml:space="preserve"> </w:t>
            </w:r>
            <w:r w:rsidRPr="00B23067">
              <w:rPr>
                <w:rFonts w:ascii="Verdana" w:hAnsi="Verdana"/>
                <w:sz w:val="20"/>
                <w:szCs w:val="20"/>
              </w:rPr>
              <w:t xml:space="preserve">aims to </w:t>
            </w:r>
            <w:r w:rsidR="000A4D2A">
              <w:rPr>
                <w:rFonts w:ascii="Verdana" w:hAnsi="Verdana"/>
                <w:sz w:val="20"/>
                <w:szCs w:val="20"/>
              </w:rPr>
              <w:t xml:space="preserve">support </w:t>
            </w:r>
            <w:r w:rsidR="001442AA">
              <w:rPr>
                <w:rFonts w:ascii="Verdana" w:hAnsi="Verdana"/>
                <w:sz w:val="20"/>
                <w:szCs w:val="20"/>
              </w:rPr>
              <w:t>the United Arab Emirates</w:t>
            </w:r>
            <w:r w:rsidR="000A4D2A">
              <w:rPr>
                <w:rFonts w:ascii="Verdana" w:hAnsi="Verdana"/>
                <w:sz w:val="20"/>
                <w:szCs w:val="20"/>
              </w:rPr>
              <w:t xml:space="preserve"> </w:t>
            </w:r>
            <w:r w:rsidRPr="00B23067">
              <w:rPr>
                <w:rFonts w:ascii="Verdana" w:hAnsi="Verdana"/>
                <w:sz w:val="20"/>
                <w:szCs w:val="20"/>
              </w:rPr>
              <w:t>in developing a comprehensive</w:t>
            </w:r>
            <w:r w:rsidR="00B23067" w:rsidRPr="00B23067">
              <w:rPr>
                <w:rFonts w:ascii="Verdana" w:hAnsi="Verdana"/>
                <w:sz w:val="20"/>
                <w:szCs w:val="20"/>
              </w:rPr>
              <w:t xml:space="preserve"> </w:t>
            </w:r>
            <w:r w:rsidRPr="00B23067">
              <w:rPr>
                <w:rFonts w:ascii="Verdana" w:hAnsi="Verdana"/>
                <w:sz w:val="20"/>
                <w:szCs w:val="20"/>
              </w:rPr>
              <w:t>s</w:t>
            </w:r>
            <w:r w:rsidR="00B23067" w:rsidRPr="00B23067">
              <w:rPr>
                <w:rFonts w:ascii="Verdana" w:hAnsi="Verdana"/>
                <w:sz w:val="20"/>
                <w:szCs w:val="20"/>
              </w:rPr>
              <w:t>ocial</w:t>
            </w:r>
            <w:r w:rsidR="001442AA">
              <w:rPr>
                <w:rFonts w:ascii="Verdana" w:hAnsi="Verdana"/>
                <w:sz w:val="20"/>
                <w:szCs w:val="20"/>
              </w:rPr>
              <w:t xml:space="preserve"> security</w:t>
            </w:r>
            <w:r w:rsidR="00B23067" w:rsidRPr="00B23067">
              <w:rPr>
                <w:rFonts w:ascii="Verdana" w:hAnsi="Verdana"/>
                <w:sz w:val="20"/>
                <w:szCs w:val="20"/>
              </w:rPr>
              <w:t xml:space="preserve"> </w:t>
            </w:r>
            <w:r w:rsidR="001442AA">
              <w:rPr>
                <w:rFonts w:ascii="Verdana" w:hAnsi="Verdana"/>
                <w:sz w:val="20"/>
                <w:szCs w:val="20"/>
              </w:rPr>
              <w:t>study</w:t>
            </w:r>
            <w:r w:rsidR="00B23067" w:rsidRPr="00B23067">
              <w:rPr>
                <w:rFonts w:ascii="Verdana" w:hAnsi="Verdana"/>
                <w:sz w:val="20"/>
                <w:szCs w:val="20"/>
              </w:rPr>
              <w:t xml:space="preserve"> for </w:t>
            </w:r>
            <w:r w:rsidR="001442AA">
              <w:rPr>
                <w:rFonts w:ascii="Verdana" w:hAnsi="Verdana"/>
                <w:sz w:val="20"/>
                <w:szCs w:val="20"/>
              </w:rPr>
              <w:t>the UAE</w:t>
            </w:r>
            <w:r w:rsidR="00B23067" w:rsidRPr="00B23067">
              <w:rPr>
                <w:rFonts w:ascii="Verdana" w:hAnsi="Verdana"/>
                <w:sz w:val="20"/>
                <w:szCs w:val="20"/>
              </w:rPr>
              <w:t xml:space="preserve"> that includes a financing</w:t>
            </w:r>
            <w:r w:rsidR="00E956F6">
              <w:rPr>
                <w:rFonts w:ascii="Verdana" w:hAnsi="Verdana"/>
                <w:sz w:val="20"/>
                <w:szCs w:val="20"/>
              </w:rPr>
              <w:t xml:space="preserve"> and</w:t>
            </w:r>
            <w:r w:rsidR="00B23067" w:rsidRPr="00B23067">
              <w:rPr>
                <w:rFonts w:ascii="Verdana" w:hAnsi="Verdana"/>
                <w:sz w:val="20"/>
                <w:szCs w:val="20"/>
              </w:rPr>
              <w:t xml:space="preserve"> governance </w:t>
            </w:r>
            <w:r w:rsidR="008C4DC8" w:rsidRPr="00E956F6">
              <w:rPr>
                <w:rFonts w:ascii="Verdana" w:hAnsi="Verdana"/>
                <w:sz w:val="20"/>
                <w:szCs w:val="20"/>
              </w:rPr>
              <w:t>model</w:t>
            </w:r>
            <w:r w:rsidR="00B23067" w:rsidRPr="00B23067">
              <w:rPr>
                <w:rFonts w:ascii="Verdana" w:hAnsi="Verdana"/>
                <w:sz w:val="20"/>
                <w:szCs w:val="20"/>
              </w:rPr>
              <w:t xml:space="preserve"> and implementation plan. The social policy will seek to </w:t>
            </w:r>
            <w:r w:rsidR="00E956F6">
              <w:rPr>
                <w:rFonts w:ascii="Verdana" w:hAnsi="Verdana"/>
                <w:sz w:val="20"/>
                <w:szCs w:val="20"/>
              </w:rPr>
              <w:t>facilitate</w:t>
            </w:r>
            <w:r w:rsidR="00B23067" w:rsidRPr="00B23067">
              <w:rPr>
                <w:rFonts w:ascii="Verdana" w:hAnsi="Verdana"/>
                <w:sz w:val="20"/>
                <w:szCs w:val="20"/>
              </w:rPr>
              <w:t xml:space="preserve"> sustainable and balanced Emirate-wide social development</w:t>
            </w:r>
            <w:r w:rsidR="00E956F6">
              <w:rPr>
                <w:rFonts w:ascii="Verdana" w:hAnsi="Verdana"/>
                <w:sz w:val="20"/>
                <w:szCs w:val="20"/>
              </w:rPr>
              <w:t>.</w:t>
            </w:r>
            <w:r w:rsidR="0001436D">
              <w:rPr>
                <w:rFonts w:ascii="Verdana" w:hAnsi="Verdana"/>
                <w:sz w:val="20"/>
                <w:szCs w:val="20"/>
              </w:rPr>
              <w:t xml:space="preserve"> </w:t>
            </w:r>
          </w:p>
        </w:tc>
      </w:tr>
    </w:tbl>
    <w:p w14:paraId="1D23BEC7" w14:textId="77777777" w:rsidR="00BB5809" w:rsidRPr="002828FD" w:rsidRDefault="00BB5809" w:rsidP="00A30D0B">
      <w:pPr>
        <w:tabs>
          <w:tab w:val="left" w:pos="4680"/>
        </w:tabs>
        <w:spacing w:after="0"/>
        <w:jc w:val="both"/>
        <w:rPr>
          <w:rFonts w:ascii="Verdana" w:hAnsi="Verdana"/>
          <w:i/>
          <w:sz w:val="20"/>
          <w:szCs w:val="20"/>
          <w:shd w:val="clear" w:color="auto" w:fill="E0E0E0"/>
        </w:rPr>
      </w:pPr>
    </w:p>
    <w:tbl>
      <w:tblPr>
        <w:tblStyle w:val="TableGrid"/>
        <w:tblW w:w="9540" w:type="dxa"/>
        <w:tblInd w:w="108" w:type="dxa"/>
        <w:tblLook w:val="04A0" w:firstRow="1" w:lastRow="0" w:firstColumn="1" w:lastColumn="0" w:noHBand="0" w:noVBand="1"/>
      </w:tblPr>
      <w:tblGrid>
        <w:gridCol w:w="4815"/>
        <w:gridCol w:w="4725"/>
      </w:tblGrid>
      <w:tr w:rsidR="00921C83" w14:paraId="66B9D360" w14:textId="77777777" w:rsidTr="00921C83">
        <w:tc>
          <w:tcPr>
            <w:tcW w:w="4815" w:type="dxa"/>
          </w:tcPr>
          <w:p w14:paraId="7F5A9428" w14:textId="77777777" w:rsidR="00921C83" w:rsidRPr="00921C83" w:rsidRDefault="00921C83" w:rsidP="00594E95">
            <w:pPr>
              <w:spacing w:before="240" w:line="276" w:lineRule="auto"/>
              <w:jc w:val="both"/>
              <w:rPr>
                <w:rFonts w:ascii="Verdana" w:hAnsi="Verdana"/>
                <w:sz w:val="16"/>
                <w:szCs w:val="16"/>
              </w:rPr>
            </w:pPr>
            <w:r w:rsidRPr="00921C83">
              <w:rPr>
                <w:rFonts w:ascii="Verdana" w:hAnsi="Verdana"/>
                <w:sz w:val="16"/>
                <w:szCs w:val="16"/>
              </w:rPr>
              <w:t xml:space="preserve">Programme Period:     </w:t>
            </w:r>
            <w:r w:rsidR="00594E95">
              <w:rPr>
                <w:rFonts w:ascii="Verdana" w:hAnsi="Verdana"/>
                <w:sz w:val="16"/>
                <w:szCs w:val="16"/>
              </w:rPr>
              <w:t>Twelve</w:t>
            </w:r>
            <w:r w:rsidR="00594E95" w:rsidRPr="00921C83">
              <w:rPr>
                <w:rFonts w:ascii="Verdana" w:hAnsi="Verdana"/>
                <w:sz w:val="16"/>
                <w:szCs w:val="16"/>
              </w:rPr>
              <w:t xml:space="preserve"> </w:t>
            </w:r>
            <w:r w:rsidRPr="00921C83">
              <w:rPr>
                <w:rFonts w:ascii="Verdana" w:hAnsi="Verdana"/>
                <w:sz w:val="16"/>
                <w:szCs w:val="16"/>
              </w:rPr>
              <w:t>Months (2010-2011)</w:t>
            </w:r>
          </w:p>
          <w:p w14:paraId="50F2C7C1" w14:textId="77777777" w:rsidR="00921C83" w:rsidRPr="00921C83" w:rsidRDefault="00921C83" w:rsidP="00A30D0B">
            <w:pPr>
              <w:spacing w:line="276" w:lineRule="auto"/>
              <w:jc w:val="both"/>
              <w:rPr>
                <w:rFonts w:ascii="Verdana" w:hAnsi="Verdana"/>
                <w:sz w:val="16"/>
                <w:szCs w:val="16"/>
              </w:rPr>
            </w:pPr>
          </w:p>
          <w:p w14:paraId="0CE60F75" w14:textId="77777777" w:rsidR="00921C83" w:rsidRPr="00921C83" w:rsidRDefault="00921C83" w:rsidP="00A30D0B">
            <w:pPr>
              <w:spacing w:line="276" w:lineRule="auto"/>
              <w:jc w:val="both"/>
              <w:rPr>
                <w:rFonts w:ascii="Verdana" w:hAnsi="Verdana"/>
                <w:sz w:val="16"/>
                <w:szCs w:val="16"/>
              </w:rPr>
            </w:pPr>
            <w:r w:rsidRPr="00921C83">
              <w:rPr>
                <w:rFonts w:ascii="Verdana" w:hAnsi="Verdana"/>
                <w:sz w:val="16"/>
                <w:szCs w:val="16"/>
              </w:rPr>
              <w:t xml:space="preserve">Key Result Area (Social Policy Document) ____ </w:t>
            </w:r>
          </w:p>
          <w:p w14:paraId="70EBB4E5" w14:textId="77777777" w:rsidR="00921C83" w:rsidRPr="00921C83" w:rsidRDefault="00921C83" w:rsidP="00A30D0B">
            <w:pPr>
              <w:spacing w:line="276" w:lineRule="auto"/>
              <w:jc w:val="both"/>
              <w:rPr>
                <w:rFonts w:ascii="Verdana" w:hAnsi="Verdana"/>
                <w:sz w:val="16"/>
                <w:szCs w:val="16"/>
              </w:rPr>
            </w:pPr>
          </w:p>
          <w:p w14:paraId="1D87BAA4" w14:textId="77777777" w:rsidR="00921C83" w:rsidRPr="00921C83" w:rsidRDefault="00921C83" w:rsidP="00A30D0B">
            <w:pPr>
              <w:spacing w:line="276" w:lineRule="auto"/>
              <w:jc w:val="both"/>
              <w:rPr>
                <w:rFonts w:ascii="Verdana" w:hAnsi="Verdana"/>
                <w:sz w:val="16"/>
                <w:szCs w:val="16"/>
              </w:rPr>
            </w:pPr>
            <w:r w:rsidRPr="00921C83">
              <w:rPr>
                <w:rFonts w:ascii="Verdana" w:hAnsi="Verdana"/>
                <w:sz w:val="16"/>
                <w:szCs w:val="16"/>
              </w:rPr>
              <w:t>Atlas Award ID:                   ___________</w:t>
            </w:r>
          </w:p>
          <w:p w14:paraId="7B0FEC62" w14:textId="77777777" w:rsidR="00921C83" w:rsidRPr="00921C83" w:rsidRDefault="00921C83" w:rsidP="00A30D0B">
            <w:pPr>
              <w:spacing w:line="276" w:lineRule="auto"/>
              <w:jc w:val="both"/>
              <w:rPr>
                <w:rFonts w:ascii="Verdana" w:hAnsi="Verdana"/>
                <w:sz w:val="16"/>
                <w:szCs w:val="16"/>
              </w:rPr>
            </w:pPr>
            <w:r w:rsidRPr="00921C83">
              <w:rPr>
                <w:rFonts w:ascii="Verdana" w:hAnsi="Verdana"/>
                <w:sz w:val="16"/>
                <w:szCs w:val="16"/>
              </w:rPr>
              <w:t>Start date:</w:t>
            </w:r>
            <w:r w:rsidRPr="00921C83">
              <w:rPr>
                <w:rFonts w:ascii="Verdana" w:hAnsi="Verdana"/>
                <w:sz w:val="16"/>
                <w:szCs w:val="16"/>
              </w:rPr>
              <w:tab/>
            </w:r>
            <w:r w:rsidRPr="00921C83">
              <w:rPr>
                <w:rFonts w:ascii="Verdana" w:hAnsi="Verdana"/>
                <w:sz w:val="16"/>
                <w:szCs w:val="16"/>
              </w:rPr>
              <w:tab/>
              <w:t xml:space="preserve">   ___________</w:t>
            </w:r>
          </w:p>
          <w:p w14:paraId="2CEC5E65" w14:textId="77777777" w:rsidR="00921C83" w:rsidRPr="00921C83" w:rsidRDefault="00921C83" w:rsidP="00A30D0B">
            <w:pPr>
              <w:pStyle w:val="FootnoteText"/>
              <w:spacing w:line="276" w:lineRule="auto"/>
              <w:jc w:val="both"/>
              <w:rPr>
                <w:rFonts w:ascii="Verdana" w:hAnsi="Verdana"/>
                <w:sz w:val="16"/>
                <w:szCs w:val="16"/>
              </w:rPr>
            </w:pPr>
            <w:r w:rsidRPr="00921C83">
              <w:rPr>
                <w:rFonts w:ascii="Verdana" w:hAnsi="Verdana"/>
                <w:sz w:val="16"/>
                <w:szCs w:val="16"/>
              </w:rPr>
              <w:t>End Date:</w:t>
            </w:r>
            <w:r w:rsidRPr="00921C83">
              <w:rPr>
                <w:rFonts w:ascii="Verdana" w:hAnsi="Verdana"/>
                <w:sz w:val="16"/>
                <w:szCs w:val="16"/>
              </w:rPr>
              <w:tab/>
              <w:t xml:space="preserve">                ___________</w:t>
            </w:r>
          </w:p>
          <w:p w14:paraId="02EE06A9" w14:textId="77777777" w:rsidR="00921C83" w:rsidRPr="00921C83" w:rsidRDefault="00921C83" w:rsidP="00A30D0B">
            <w:pPr>
              <w:pStyle w:val="FootnoteText"/>
              <w:spacing w:line="276" w:lineRule="auto"/>
              <w:jc w:val="both"/>
              <w:rPr>
                <w:rFonts w:ascii="Verdana" w:hAnsi="Verdana"/>
                <w:sz w:val="16"/>
                <w:szCs w:val="16"/>
              </w:rPr>
            </w:pPr>
          </w:p>
          <w:p w14:paraId="00823D31" w14:textId="77777777" w:rsidR="00921C83" w:rsidRPr="00921C83" w:rsidRDefault="00921C83" w:rsidP="00A30D0B">
            <w:pPr>
              <w:pStyle w:val="FootnoteText"/>
              <w:spacing w:line="276" w:lineRule="auto"/>
              <w:jc w:val="both"/>
              <w:rPr>
                <w:rFonts w:ascii="Verdana" w:hAnsi="Verdana"/>
                <w:sz w:val="16"/>
                <w:szCs w:val="16"/>
              </w:rPr>
            </w:pPr>
          </w:p>
          <w:p w14:paraId="1F723255" w14:textId="77777777" w:rsidR="00921C83" w:rsidRPr="00921C83" w:rsidRDefault="00921C83" w:rsidP="00A30D0B">
            <w:pPr>
              <w:pStyle w:val="FootnoteText"/>
              <w:spacing w:line="276" w:lineRule="auto"/>
              <w:jc w:val="both"/>
              <w:rPr>
                <w:rFonts w:ascii="Verdana" w:hAnsi="Verdana"/>
                <w:sz w:val="16"/>
                <w:szCs w:val="16"/>
              </w:rPr>
            </w:pPr>
            <w:r w:rsidRPr="00921C83">
              <w:rPr>
                <w:rFonts w:ascii="Verdana" w:hAnsi="Verdana"/>
                <w:sz w:val="16"/>
                <w:szCs w:val="16"/>
              </w:rPr>
              <w:t>Management Arrangements:    ____NIM____</w:t>
            </w:r>
          </w:p>
          <w:p w14:paraId="7B01B3D2" w14:textId="77777777" w:rsidR="00921C83" w:rsidRPr="00921C83" w:rsidRDefault="00921C83" w:rsidP="00A30D0B">
            <w:pPr>
              <w:pStyle w:val="FootnoteText"/>
              <w:spacing w:line="276" w:lineRule="auto"/>
              <w:jc w:val="both"/>
              <w:rPr>
                <w:rFonts w:ascii="Verdana" w:hAnsi="Verdana"/>
                <w:sz w:val="16"/>
                <w:szCs w:val="16"/>
              </w:rPr>
            </w:pPr>
          </w:p>
          <w:p w14:paraId="0B5C8141" w14:textId="77777777" w:rsidR="00921C83" w:rsidRPr="00921C83" w:rsidRDefault="00921C83" w:rsidP="00A30D0B">
            <w:pPr>
              <w:tabs>
                <w:tab w:val="left" w:pos="4680"/>
              </w:tabs>
              <w:spacing w:line="276" w:lineRule="auto"/>
              <w:jc w:val="both"/>
              <w:rPr>
                <w:rFonts w:ascii="Verdana" w:hAnsi="Verdana"/>
                <w:b/>
                <w:bCs/>
                <w:sz w:val="16"/>
                <w:szCs w:val="16"/>
              </w:rPr>
            </w:pPr>
          </w:p>
        </w:tc>
        <w:tc>
          <w:tcPr>
            <w:tcW w:w="4725" w:type="dxa"/>
          </w:tcPr>
          <w:p w14:paraId="76D76384" w14:textId="77777777" w:rsidR="00921C83" w:rsidRPr="00921C83" w:rsidRDefault="00921C83" w:rsidP="003A63BF">
            <w:pPr>
              <w:spacing w:before="240" w:after="60" w:line="276" w:lineRule="auto"/>
              <w:jc w:val="both"/>
              <w:rPr>
                <w:rFonts w:ascii="Verdana" w:hAnsi="Verdana"/>
                <w:b/>
                <w:bCs/>
                <w:sz w:val="16"/>
                <w:szCs w:val="16"/>
              </w:rPr>
            </w:pPr>
            <w:r w:rsidRPr="00921C83">
              <w:rPr>
                <w:rFonts w:ascii="Verdana" w:hAnsi="Verdana"/>
                <w:b/>
                <w:bCs/>
                <w:sz w:val="16"/>
                <w:szCs w:val="16"/>
              </w:rPr>
              <w:t>Total resources required:</w:t>
            </w:r>
            <w:r w:rsidR="009D09C4">
              <w:rPr>
                <w:rFonts w:ascii="Verdana" w:hAnsi="Verdana"/>
                <w:sz w:val="16"/>
                <w:szCs w:val="16"/>
              </w:rPr>
              <w:t xml:space="preserve">            </w:t>
            </w:r>
          </w:p>
          <w:p w14:paraId="4011B50A" w14:textId="77777777" w:rsidR="00921C83" w:rsidRPr="00921C83" w:rsidRDefault="00921C83" w:rsidP="00A30D0B">
            <w:pPr>
              <w:spacing w:after="60" w:line="276" w:lineRule="auto"/>
              <w:jc w:val="both"/>
              <w:rPr>
                <w:rFonts w:ascii="Verdana" w:hAnsi="Verdana"/>
                <w:sz w:val="16"/>
                <w:szCs w:val="16"/>
              </w:rPr>
            </w:pPr>
            <w:r w:rsidRPr="00921C83">
              <w:rPr>
                <w:rFonts w:ascii="Verdana" w:hAnsi="Verdana"/>
                <w:sz w:val="16"/>
                <w:szCs w:val="16"/>
              </w:rPr>
              <w:t>Total allocated resources:</w:t>
            </w:r>
            <w:r w:rsidRPr="00921C83">
              <w:rPr>
                <w:rFonts w:ascii="Verdana" w:hAnsi="Verdana"/>
                <w:sz w:val="16"/>
                <w:szCs w:val="16"/>
              </w:rPr>
              <w:tab/>
              <w:t xml:space="preserve">                _________</w:t>
            </w:r>
          </w:p>
          <w:p w14:paraId="025B24AB" w14:textId="77777777" w:rsidR="00921C83" w:rsidRPr="00921C83" w:rsidRDefault="00921C83" w:rsidP="00A30D0B">
            <w:pPr>
              <w:numPr>
                <w:ilvl w:val="0"/>
                <w:numId w:val="1"/>
              </w:numPr>
              <w:tabs>
                <w:tab w:val="clear" w:pos="1080"/>
                <w:tab w:val="num" w:pos="720"/>
              </w:tabs>
              <w:spacing w:after="60" w:line="276" w:lineRule="auto"/>
              <w:ind w:left="360"/>
              <w:jc w:val="both"/>
              <w:rPr>
                <w:rFonts w:ascii="Verdana" w:hAnsi="Verdana"/>
                <w:sz w:val="16"/>
                <w:szCs w:val="16"/>
              </w:rPr>
            </w:pPr>
            <w:r w:rsidRPr="00921C83">
              <w:rPr>
                <w:rFonts w:ascii="Verdana" w:hAnsi="Verdana"/>
                <w:sz w:val="16"/>
                <w:szCs w:val="16"/>
              </w:rPr>
              <w:t>Regular</w:t>
            </w:r>
            <w:r w:rsidRPr="00921C83">
              <w:rPr>
                <w:rFonts w:ascii="Verdana" w:hAnsi="Verdana"/>
                <w:sz w:val="16"/>
                <w:szCs w:val="16"/>
              </w:rPr>
              <w:tab/>
            </w:r>
            <w:r w:rsidRPr="00921C83">
              <w:rPr>
                <w:rFonts w:ascii="Verdana" w:hAnsi="Verdana"/>
                <w:sz w:val="16"/>
                <w:szCs w:val="16"/>
              </w:rPr>
              <w:tab/>
            </w:r>
            <w:r w:rsidRPr="00921C83">
              <w:rPr>
                <w:rFonts w:ascii="Verdana" w:hAnsi="Verdana"/>
                <w:sz w:val="16"/>
                <w:szCs w:val="16"/>
              </w:rPr>
              <w:tab/>
              <w:t>__X_______</w:t>
            </w:r>
          </w:p>
          <w:p w14:paraId="7D9A540A" w14:textId="77777777" w:rsidR="00921C83" w:rsidRPr="00921C83" w:rsidRDefault="00921C83" w:rsidP="00A30D0B">
            <w:pPr>
              <w:numPr>
                <w:ilvl w:val="0"/>
                <w:numId w:val="1"/>
              </w:numPr>
              <w:tabs>
                <w:tab w:val="clear" w:pos="1080"/>
                <w:tab w:val="num" w:pos="720"/>
              </w:tabs>
              <w:spacing w:after="60" w:line="276" w:lineRule="auto"/>
              <w:ind w:left="360"/>
              <w:jc w:val="both"/>
              <w:rPr>
                <w:rFonts w:ascii="Verdana" w:hAnsi="Verdana"/>
                <w:sz w:val="16"/>
                <w:szCs w:val="16"/>
              </w:rPr>
            </w:pPr>
            <w:r w:rsidRPr="00921C83">
              <w:rPr>
                <w:rFonts w:ascii="Verdana" w:hAnsi="Verdana"/>
                <w:sz w:val="16"/>
                <w:szCs w:val="16"/>
              </w:rPr>
              <w:t>Other:</w:t>
            </w:r>
          </w:p>
          <w:p w14:paraId="2496EC03" w14:textId="77777777" w:rsidR="00921C83" w:rsidRPr="00921C83" w:rsidRDefault="00921C83" w:rsidP="00A30D0B">
            <w:pPr>
              <w:numPr>
                <w:ilvl w:val="1"/>
                <w:numId w:val="1"/>
              </w:numPr>
              <w:tabs>
                <w:tab w:val="clear" w:pos="2160"/>
                <w:tab w:val="num" w:pos="1260"/>
              </w:tabs>
              <w:spacing w:after="60" w:line="276" w:lineRule="auto"/>
              <w:ind w:left="1080"/>
              <w:jc w:val="both"/>
              <w:rPr>
                <w:rFonts w:ascii="Verdana" w:hAnsi="Verdana"/>
                <w:sz w:val="16"/>
                <w:szCs w:val="16"/>
              </w:rPr>
            </w:pPr>
            <w:r w:rsidRPr="00921C83">
              <w:rPr>
                <w:rFonts w:ascii="Verdana" w:hAnsi="Verdana"/>
                <w:sz w:val="16"/>
                <w:szCs w:val="16"/>
              </w:rPr>
              <w:t>Donor</w:t>
            </w:r>
            <w:r w:rsidRPr="00921C83">
              <w:rPr>
                <w:rFonts w:ascii="Verdana" w:hAnsi="Verdana"/>
                <w:sz w:val="16"/>
                <w:szCs w:val="16"/>
              </w:rPr>
              <w:tab/>
            </w:r>
            <w:r w:rsidRPr="00921C83">
              <w:rPr>
                <w:rFonts w:ascii="Verdana" w:hAnsi="Verdana"/>
                <w:sz w:val="16"/>
                <w:szCs w:val="16"/>
              </w:rPr>
              <w:tab/>
              <w:t>__X_______</w:t>
            </w:r>
          </w:p>
          <w:p w14:paraId="4CE8FA8B" w14:textId="77777777" w:rsidR="00921C83" w:rsidRPr="00921C83" w:rsidRDefault="00921C83" w:rsidP="00A30D0B">
            <w:pPr>
              <w:numPr>
                <w:ilvl w:val="1"/>
                <w:numId w:val="1"/>
              </w:numPr>
              <w:tabs>
                <w:tab w:val="clear" w:pos="2160"/>
                <w:tab w:val="num" w:pos="1260"/>
              </w:tabs>
              <w:spacing w:after="60" w:line="276" w:lineRule="auto"/>
              <w:ind w:left="1080"/>
              <w:jc w:val="both"/>
              <w:rPr>
                <w:rFonts w:ascii="Verdana" w:hAnsi="Verdana"/>
                <w:sz w:val="16"/>
                <w:szCs w:val="16"/>
              </w:rPr>
            </w:pPr>
            <w:r w:rsidRPr="00921C83">
              <w:rPr>
                <w:rFonts w:ascii="Verdana" w:hAnsi="Verdana"/>
                <w:sz w:val="16"/>
                <w:szCs w:val="16"/>
              </w:rPr>
              <w:t>Donor</w:t>
            </w:r>
            <w:r w:rsidRPr="00921C83">
              <w:rPr>
                <w:rFonts w:ascii="Verdana" w:hAnsi="Verdana"/>
                <w:sz w:val="16"/>
                <w:szCs w:val="16"/>
              </w:rPr>
              <w:tab/>
            </w:r>
            <w:r w:rsidRPr="00921C83">
              <w:rPr>
                <w:rFonts w:ascii="Verdana" w:hAnsi="Verdana"/>
                <w:sz w:val="16"/>
                <w:szCs w:val="16"/>
              </w:rPr>
              <w:tab/>
              <w:t>__X_______</w:t>
            </w:r>
          </w:p>
          <w:p w14:paraId="20E07CF7" w14:textId="77777777" w:rsidR="00921C83" w:rsidRPr="00921C83" w:rsidRDefault="00921C83" w:rsidP="00A30D0B">
            <w:pPr>
              <w:numPr>
                <w:ilvl w:val="1"/>
                <w:numId w:val="1"/>
              </w:numPr>
              <w:tabs>
                <w:tab w:val="clear" w:pos="2160"/>
                <w:tab w:val="num" w:pos="1260"/>
              </w:tabs>
              <w:spacing w:after="60" w:line="276" w:lineRule="auto"/>
              <w:ind w:left="1080"/>
              <w:jc w:val="both"/>
              <w:rPr>
                <w:rFonts w:ascii="Verdana" w:hAnsi="Verdana"/>
                <w:sz w:val="16"/>
                <w:szCs w:val="16"/>
              </w:rPr>
            </w:pPr>
            <w:r w:rsidRPr="00921C83">
              <w:rPr>
                <w:rFonts w:ascii="Verdana" w:hAnsi="Verdana"/>
                <w:sz w:val="16"/>
                <w:szCs w:val="16"/>
              </w:rPr>
              <w:t>Donor</w:t>
            </w:r>
            <w:r w:rsidRPr="00921C83">
              <w:rPr>
                <w:rFonts w:ascii="Verdana" w:hAnsi="Verdana"/>
                <w:sz w:val="16"/>
                <w:szCs w:val="16"/>
              </w:rPr>
              <w:tab/>
            </w:r>
            <w:r w:rsidRPr="00921C83">
              <w:rPr>
                <w:rFonts w:ascii="Verdana" w:hAnsi="Verdana"/>
                <w:sz w:val="16"/>
                <w:szCs w:val="16"/>
              </w:rPr>
              <w:tab/>
              <w:t>__X_______</w:t>
            </w:r>
          </w:p>
          <w:p w14:paraId="5F26DABB" w14:textId="77777777" w:rsidR="00921C83" w:rsidRPr="00921C83" w:rsidRDefault="00921C83" w:rsidP="003A63BF">
            <w:pPr>
              <w:numPr>
                <w:ilvl w:val="1"/>
                <w:numId w:val="1"/>
              </w:numPr>
              <w:tabs>
                <w:tab w:val="clear" w:pos="2160"/>
                <w:tab w:val="num" w:pos="540"/>
                <w:tab w:val="num" w:pos="1260"/>
              </w:tabs>
              <w:spacing w:after="60" w:line="276" w:lineRule="auto"/>
              <w:ind w:left="1080"/>
              <w:jc w:val="both"/>
              <w:rPr>
                <w:rFonts w:ascii="Verdana" w:hAnsi="Verdana"/>
                <w:sz w:val="16"/>
                <w:szCs w:val="16"/>
              </w:rPr>
            </w:pPr>
            <w:r w:rsidRPr="00921C83">
              <w:rPr>
                <w:rFonts w:ascii="Verdana" w:hAnsi="Verdana"/>
                <w:b/>
                <w:bCs/>
                <w:sz w:val="16"/>
                <w:szCs w:val="16"/>
              </w:rPr>
              <w:t>Government</w:t>
            </w:r>
            <w:r w:rsidRPr="00921C83">
              <w:rPr>
                <w:rFonts w:ascii="Verdana" w:hAnsi="Verdana"/>
                <w:sz w:val="16"/>
                <w:szCs w:val="16"/>
              </w:rPr>
              <w:t xml:space="preserve">             </w:t>
            </w:r>
          </w:p>
          <w:p w14:paraId="70A23151" w14:textId="77777777" w:rsidR="00921C83" w:rsidRPr="00921C83" w:rsidRDefault="00921C83" w:rsidP="00A30D0B">
            <w:pPr>
              <w:numPr>
                <w:ilvl w:val="1"/>
                <w:numId w:val="1"/>
              </w:numPr>
              <w:tabs>
                <w:tab w:val="clear" w:pos="2160"/>
                <w:tab w:val="num" w:pos="540"/>
                <w:tab w:val="num" w:pos="1260"/>
              </w:tabs>
              <w:spacing w:after="60" w:line="276" w:lineRule="auto"/>
              <w:ind w:left="1080"/>
              <w:jc w:val="both"/>
              <w:rPr>
                <w:rFonts w:ascii="Verdana" w:hAnsi="Verdana"/>
                <w:sz w:val="16"/>
                <w:szCs w:val="16"/>
              </w:rPr>
            </w:pPr>
            <w:r w:rsidRPr="00921C83">
              <w:rPr>
                <w:rFonts w:ascii="Verdana" w:hAnsi="Verdana"/>
                <w:sz w:val="16"/>
                <w:szCs w:val="16"/>
              </w:rPr>
              <w:t>Unfunded budget:</w:t>
            </w:r>
            <w:r w:rsidRPr="00921C83">
              <w:rPr>
                <w:rFonts w:ascii="Verdana" w:hAnsi="Verdana"/>
                <w:sz w:val="16"/>
                <w:szCs w:val="16"/>
              </w:rPr>
              <w:tab/>
            </w:r>
            <w:r w:rsidRPr="00921C83">
              <w:rPr>
                <w:rFonts w:ascii="Verdana" w:hAnsi="Verdana"/>
                <w:sz w:val="16"/>
                <w:szCs w:val="16"/>
              </w:rPr>
              <w:tab/>
              <w:t xml:space="preserve">              ____X____</w:t>
            </w:r>
          </w:p>
          <w:p w14:paraId="194AD428" w14:textId="77777777" w:rsidR="00921C83" w:rsidRPr="00921C83" w:rsidRDefault="00921C83" w:rsidP="00A30D0B">
            <w:pPr>
              <w:spacing w:line="276" w:lineRule="auto"/>
              <w:jc w:val="both"/>
              <w:rPr>
                <w:rFonts w:ascii="Verdana" w:hAnsi="Verdana"/>
                <w:sz w:val="16"/>
                <w:szCs w:val="16"/>
              </w:rPr>
            </w:pPr>
          </w:p>
        </w:tc>
      </w:tr>
    </w:tbl>
    <w:p w14:paraId="01EF09B5" w14:textId="77777777" w:rsidR="00921C83" w:rsidRDefault="00921C83" w:rsidP="00A30D0B">
      <w:pPr>
        <w:pBdr>
          <w:bottom w:val="single" w:sz="4" w:space="1" w:color="auto"/>
        </w:pBdr>
        <w:spacing w:after="0"/>
        <w:jc w:val="both"/>
        <w:rPr>
          <w:rFonts w:ascii="Verdana" w:hAnsi="Verdana"/>
          <w:sz w:val="20"/>
          <w:szCs w:val="20"/>
        </w:rPr>
      </w:pPr>
    </w:p>
    <w:p w14:paraId="4A541395" w14:textId="77777777" w:rsidR="00BB5809" w:rsidRPr="002828FD" w:rsidRDefault="00BB5809" w:rsidP="00A30D0B">
      <w:pPr>
        <w:pBdr>
          <w:bottom w:val="single" w:sz="4" w:space="1" w:color="auto"/>
        </w:pBdr>
        <w:spacing w:after="0"/>
        <w:jc w:val="both"/>
        <w:rPr>
          <w:rFonts w:ascii="Verdana" w:hAnsi="Verdana"/>
          <w:sz w:val="20"/>
          <w:szCs w:val="20"/>
        </w:rPr>
      </w:pPr>
      <w:r w:rsidRPr="002828FD">
        <w:rPr>
          <w:rFonts w:ascii="Verdana" w:hAnsi="Verdana"/>
          <w:sz w:val="20"/>
          <w:szCs w:val="20"/>
        </w:rPr>
        <w:t>Agreed by:</w:t>
      </w:r>
    </w:p>
    <w:p w14:paraId="16802921" w14:textId="77777777" w:rsidR="00FF6690" w:rsidRDefault="00FF6690" w:rsidP="00A30D0B">
      <w:pPr>
        <w:spacing w:after="0"/>
        <w:jc w:val="both"/>
        <w:rPr>
          <w:rFonts w:ascii="Verdana" w:hAnsi="Verdana"/>
          <w:sz w:val="20"/>
          <w:szCs w:val="20"/>
        </w:rPr>
      </w:pPr>
      <w:r w:rsidRPr="00FF6690">
        <w:rPr>
          <w:rFonts w:ascii="Verdana" w:hAnsi="Verdana"/>
          <w:sz w:val="20"/>
          <w:szCs w:val="20"/>
          <w:highlight w:val="yellow"/>
        </w:rPr>
        <w:t>XXX</w:t>
      </w:r>
    </w:p>
    <w:p w14:paraId="4DB693FB" w14:textId="77777777" w:rsidR="00BB5809" w:rsidRPr="002828FD" w:rsidRDefault="00C67A31" w:rsidP="00A30D0B">
      <w:pPr>
        <w:spacing w:after="0"/>
        <w:jc w:val="both"/>
        <w:rPr>
          <w:rFonts w:ascii="Verdana" w:hAnsi="Verdana"/>
          <w:sz w:val="20"/>
          <w:szCs w:val="20"/>
        </w:rPr>
      </w:pPr>
      <w:r>
        <w:rPr>
          <w:rFonts w:ascii="Verdana" w:hAnsi="Verdana"/>
          <w:sz w:val="20"/>
          <w:szCs w:val="20"/>
        </w:rPr>
        <w:t xml:space="preserve">Ministry of Social Affairs, </w:t>
      </w:r>
      <w:r w:rsidR="00E956F6">
        <w:rPr>
          <w:rFonts w:ascii="Verdana" w:hAnsi="Verdana"/>
          <w:sz w:val="20"/>
          <w:szCs w:val="20"/>
        </w:rPr>
        <w:tab/>
      </w:r>
      <w:r w:rsidR="00E956F6">
        <w:rPr>
          <w:rFonts w:ascii="Verdana" w:hAnsi="Verdana"/>
          <w:sz w:val="20"/>
          <w:szCs w:val="20"/>
        </w:rPr>
        <w:tab/>
      </w:r>
      <w:r w:rsidR="00BB5809" w:rsidRPr="002828FD">
        <w:rPr>
          <w:rFonts w:ascii="Verdana" w:hAnsi="Verdana"/>
          <w:sz w:val="20"/>
          <w:szCs w:val="20"/>
        </w:rPr>
        <w:t>Date:</w:t>
      </w:r>
    </w:p>
    <w:p w14:paraId="7057D87A" w14:textId="77777777" w:rsidR="00BB5809" w:rsidRPr="002828FD" w:rsidRDefault="00BB5809" w:rsidP="00A30D0B">
      <w:pPr>
        <w:spacing w:after="0"/>
        <w:jc w:val="both"/>
        <w:rPr>
          <w:rFonts w:ascii="Verdana" w:hAnsi="Verdana"/>
          <w:sz w:val="20"/>
          <w:szCs w:val="20"/>
        </w:rPr>
      </w:pPr>
      <w:r w:rsidRPr="002828FD">
        <w:rPr>
          <w:rFonts w:ascii="Verdana" w:hAnsi="Verdana"/>
          <w:sz w:val="20"/>
          <w:szCs w:val="20"/>
        </w:rPr>
        <w:t xml:space="preserve">                </w:t>
      </w:r>
    </w:p>
    <w:p w14:paraId="7518A76B" w14:textId="77777777" w:rsidR="00BB5809" w:rsidRPr="002828FD" w:rsidRDefault="00BB5809" w:rsidP="00A30D0B">
      <w:pPr>
        <w:spacing w:after="0"/>
        <w:jc w:val="both"/>
        <w:rPr>
          <w:rFonts w:ascii="Verdana" w:hAnsi="Verdana"/>
          <w:sz w:val="20"/>
          <w:szCs w:val="20"/>
        </w:rPr>
      </w:pPr>
      <w:r w:rsidRPr="002828FD">
        <w:rPr>
          <w:rFonts w:ascii="Verdana" w:hAnsi="Verdana"/>
          <w:sz w:val="20"/>
          <w:szCs w:val="20"/>
        </w:rPr>
        <w:tab/>
      </w:r>
      <w:r w:rsidRPr="002828FD">
        <w:rPr>
          <w:rFonts w:ascii="Verdana" w:hAnsi="Verdana"/>
          <w:sz w:val="20"/>
          <w:szCs w:val="20"/>
        </w:rPr>
        <w:tab/>
      </w:r>
      <w:r w:rsidRPr="002828FD">
        <w:rPr>
          <w:rFonts w:ascii="Verdana" w:hAnsi="Verdana"/>
          <w:sz w:val="20"/>
          <w:szCs w:val="20"/>
        </w:rPr>
        <w:tab/>
        <w:t xml:space="preserve">          </w:t>
      </w:r>
      <w:r w:rsidRPr="002828FD">
        <w:rPr>
          <w:rFonts w:ascii="Verdana" w:hAnsi="Verdana"/>
          <w:sz w:val="20"/>
          <w:szCs w:val="20"/>
        </w:rPr>
        <w:tab/>
      </w:r>
      <w:r w:rsidRPr="002828FD">
        <w:rPr>
          <w:rFonts w:ascii="Verdana" w:hAnsi="Verdana"/>
          <w:sz w:val="20"/>
          <w:szCs w:val="20"/>
        </w:rPr>
        <w:tab/>
      </w:r>
      <w:r w:rsidRPr="002828FD">
        <w:rPr>
          <w:rFonts w:ascii="Verdana" w:hAnsi="Verdana"/>
          <w:sz w:val="20"/>
          <w:szCs w:val="20"/>
        </w:rPr>
        <w:tab/>
        <w:t xml:space="preserve">                       </w:t>
      </w:r>
    </w:p>
    <w:p w14:paraId="4DDBB1AD" w14:textId="77777777" w:rsidR="00BB5809" w:rsidRPr="002828FD" w:rsidRDefault="00BB5809" w:rsidP="00A30D0B">
      <w:pPr>
        <w:pBdr>
          <w:bottom w:val="single" w:sz="4" w:space="1" w:color="auto"/>
        </w:pBdr>
        <w:spacing w:after="0"/>
        <w:jc w:val="both"/>
        <w:rPr>
          <w:rFonts w:ascii="Verdana" w:hAnsi="Verdana"/>
          <w:sz w:val="20"/>
          <w:szCs w:val="20"/>
        </w:rPr>
      </w:pPr>
      <w:r w:rsidRPr="002828FD">
        <w:rPr>
          <w:rFonts w:ascii="Verdana" w:hAnsi="Verdana"/>
          <w:sz w:val="20"/>
          <w:szCs w:val="20"/>
        </w:rPr>
        <w:t>Agreed by:  Elissar Sarrouh</w:t>
      </w:r>
    </w:p>
    <w:p w14:paraId="003C12CB" w14:textId="77777777" w:rsidR="00BB5809" w:rsidRPr="002828FD" w:rsidRDefault="00BB5809" w:rsidP="00A30D0B">
      <w:pPr>
        <w:spacing w:after="0"/>
        <w:jc w:val="both"/>
        <w:rPr>
          <w:rFonts w:ascii="Verdana" w:hAnsi="Verdana"/>
          <w:sz w:val="20"/>
          <w:szCs w:val="20"/>
        </w:rPr>
      </w:pPr>
      <w:r w:rsidRPr="002828FD">
        <w:rPr>
          <w:rFonts w:ascii="Verdana" w:hAnsi="Verdana"/>
          <w:sz w:val="20"/>
          <w:szCs w:val="20"/>
        </w:rPr>
        <w:t>Resident Repre</w:t>
      </w:r>
      <w:r w:rsidR="00921C83">
        <w:rPr>
          <w:rFonts w:ascii="Verdana" w:hAnsi="Verdana"/>
          <w:sz w:val="20"/>
          <w:szCs w:val="20"/>
        </w:rPr>
        <w:t>sentative,</w:t>
      </w:r>
      <w:r w:rsidR="00921C83">
        <w:rPr>
          <w:rFonts w:ascii="Verdana" w:hAnsi="Verdana"/>
          <w:sz w:val="20"/>
          <w:szCs w:val="20"/>
        </w:rPr>
        <w:tab/>
      </w:r>
      <w:r w:rsidR="00921C83">
        <w:rPr>
          <w:rFonts w:ascii="Verdana" w:hAnsi="Verdana"/>
          <w:sz w:val="20"/>
          <w:szCs w:val="20"/>
        </w:rPr>
        <w:tab/>
      </w:r>
      <w:r w:rsidR="00921C83">
        <w:rPr>
          <w:rFonts w:ascii="Verdana" w:hAnsi="Verdana"/>
          <w:sz w:val="20"/>
          <w:szCs w:val="20"/>
        </w:rPr>
        <w:tab/>
      </w:r>
      <w:r w:rsidR="00921C83">
        <w:rPr>
          <w:rFonts w:ascii="Verdana" w:hAnsi="Verdana"/>
          <w:sz w:val="20"/>
          <w:szCs w:val="20"/>
        </w:rPr>
        <w:tab/>
      </w:r>
      <w:r w:rsidR="00921C83">
        <w:rPr>
          <w:rFonts w:ascii="Verdana" w:hAnsi="Verdana"/>
          <w:sz w:val="20"/>
          <w:szCs w:val="20"/>
        </w:rPr>
        <w:tab/>
      </w:r>
      <w:r w:rsidR="00921C83">
        <w:rPr>
          <w:rFonts w:ascii="Verdana" w:hAnsi="Verdana"/>
          <w:sz w:val="20"/>
          <w:szCs w:val="20"/>
        </w:rPr>
        <w:tab/>
      </w:r>
      <w:r w:rsidR="00921C83">
        <w:rPr>
          <w:rFonts w:ascii="Verdana" w:hAnsi="Verdana"/>
          <w:sz w:val="20"/>
          <w:szCs w:val="20"/>
        </w:rPr>
        <w:tab/>
      </w:r>
      <w:r w:rsidRPr="002828FD">
        <w:rPr>
          <w:rFonts w:ascii="Verdana" w:hAnsi="Verdana"/>
          <w:sz w:val="20"/>
          <w:szCs w:val="20"/>
        </w:rPr>
        <w:t>Date:</w:t>
      </w:r>
    </w:p>
    <w:p w14:paraId="1BA99A2A" w14:textId="77777777" w:rsidR="00BB5809" w:rsidRPr="002828FD" w:rsidRDefault="00BB5809" w:rsidP="00A30D0B">
      <w:pPr>
        <w:spacing w:after="0"/>
        <w:jc w:val="both"/>
        <w:rPr>
          <w:rFonts w:ascii="Verdana" w:hAnsi="Verdana"/>
          <w:sz w:val="20"/>
          <w:szCs w:val="20"/>
        </w:rPr>
      </w:pPr>
      <w:r w:rsidRPr="002828FD">
        <w:rPr>
          <w:rFonts w:ascii="Verdana" w:hAnsi="Verdana"/>
          <w:sz w:val="20"/>
          <w:szCs w:val="20"/>
        </w:rPr>
        <w:t xml:space="preserve">United Nations </w:t>
      </w:r>
      <w:r w:rsidR="00536258">
        <w:rPr>
          <w:rFonts w:ascii="Verdana" w:hAnsi="Verdana"/>
          <w:sz w:val="20"/>
          <w:szCs w:val="20"/>
        </w:rPr>
        <w:t>Development P</w:t>
      </w:r>
      <w:r w:rsidRPr="002828FD">
        <w:rPr>
          <w:rFonts w:ascii="Verdana" w:hAnsi="Verdana"/>
          <w:sz w:val="20"/>
          <w:szCs w:val="20"/>
        </w:rPr>
        <w:t>r</w:t>
      </w:r>
      <w:r w:rsidR="00536258">
        <w:rPr>
          <w:rFonts w:ascii="Verdana" w:hAnsi="Verdana"/>
          <w:sz w:val="20"/>
          <w:szCs w:val="20"/>
        </w:rPr>
        <w:t>o</w:t>
      </w:r>
      <w:r w:rsidRPr="002828FD">
        <w:rPr>
          <w:rFonts w:ascii="Verdana" w:hAnsi="Verdana"/>
          <w:sz w:val="20"/>
          <w:szCs w:val="20"/>
        </w:rPr>
        <w:t>gramme (UNDP)</w:t>
      </w:r>
    </w:p>
    <w:p w14:paraId="548BFB60" w14:textId="77777777" w:rsidR="0001436D" w:rsidRDefault="00BB5809" w:rsidP="00A30D0B">
      <w:pPr>
        <w:spacing w:after="0"/>
        <w:jc w:val="both"/>
        <w:rPr>
          <w:rFonts w:ascii="Verdana" w:hAnsi="Verdana"/>
          <w:sz w:val="20"/>
          <w:szCs w:val="20"/>
        </w:rPr>
      </w:pPr>
      <w:r w:rsidRPr="002828FD">
        <w:rPr>
          <w:rFonts w:ascii="Verdana" w:hAnsi="Verdana"/>
          <w:sz w:val="20"/>
          <w:szCs w:val="20"/>
        </w:rPr>
        <w:tab/>
      </w:r>
      <w:r w:rsidRPr="002828FD">
        <w:rPr>
          <w:rFonts w:ascii="Verdana" w:hAnsi="Verdana"/>
          <w:sz w:val="20"/>
          <w:szCs w:val="20"/>
        </w:rPr>
        <w:tab/>
        <w:t xml:space="preserve">                        </w:t>
      </w:r>
    </w:p>
    <w:p w14:paraId="193769FE" w14:textId="77777777" w:rsidR="001E4C65" w:rsidRDefault="001E4C65" w:rsidP="00A30D0B">
      <w:pPr>
        <w:jc w:val="both"/>
        <w:rPr>
          <w:rFonts w:ascii="Verdana" w:hAnsi="Verdana"/>
          <w:sz w:val="20"/>
          <w:szCs w:val="20"/>
        </w:rPr>
      </w:pPr>
      <w:r>
        <w:rPr>
          <w:rFonts w:ascii="Verdana" w:hAnsi="Verdana"/>
          <w:sz w:val="20"/>
          <w:szCs w:val="20"/>
        </w:rPr>
        <w:br w:type="page"/>
      </w:r>
    </w:p>
    <w:p w14:paraId="7DEA0020" w14:textId="77777777" w:rsidR="0001436D" w:rsidRDefault="0001436D" w:rsidP="00A30D0B">
      <w:pPr>
        <w:spacing w:before="240"/>
        <w:jc w:val="both"/>
        <w:rPr>
          <w:rFonts w:ascii="Verdana" w:hAnsi="Verdana" w:cs="Calibri"/>
          <w:b/>
          <w:sz w:val="20"/>
          <w:szCs w:val="20"/>
        </w:rPr>
      </w:pPr>
      <w:r w:rsidRPr="00A10DC2">
        <w:rPr>
          <w:rFonts w:ascii="Verdana" w:hAnsi="Verdana" w:cs="Calibri"/>
          <w:b/>
          <w:sz w:val="20"/>
          <w:szCs w:val="20"/>
        </w:rPr>
        <w:lastRenderedPageBreak/>
        <w:t>T</w:t>
      </w:r>
      <w:r w:rsidR="00A10DC2">
        <w:rPr>
          <w:rFonts w:ascii="Verdana" w:hAnsi="Verdana" w:cs="Calibri"/>
          <w:b/>
          <w:sz w:val="20"/>
          <w:szCs w:val="20"/>
        </w:rPr>
        <w:t>ABLE OF CONTENTS</w:t>
      </w:r>
    </w:p>
    <w:p w14:paraId="1513B713" w14:textId="77777777" w:rsidR="002B322E" w:rsidRDefault="001A54DA" w:rsidP="004A14A5">
      <w:pPr>
        <w:pStyle w:val="TOC1"/>
        <w:tabs>
          <w:tab w:val="clear" w:pos="450"/>
          <w:tab w:val="left" w:pos="360"/>
        </w:tabs>
        <w:rPr>
          <w:rFonts w:asciiTheme="minorHAnsi" w:eastAsiaTheme="minorEastAsia" w:hAnsiTheme="minorHAnsi" w:cstheme="minorBidi"/>
          <w:noProof/>
          <w:lang w:val="en-GB" w:eastAsia="en-GB"/>
        </w:rPr>
      </w:pPr>
      <w:r>
        <w:rPr>
          <w:rFonts w:ascii="Verdana" w:hAnsi="Verdana"/>
          <w:sz w:val="20"/>
          <w:szCs w:val="20"/>
        </w:rPr>
        <w:fldChar w:fldCharType="begin"/>
      </w:r>
      <w:r w:rsidR="0070270A">
        <w:rPr>
          <w:rFonts w:ascii="Verdana" w:hAnsi="Verdana"/>
          <w:sz w:val="20"/>
          <w:szCs w:val="20"/>
        </w:rPr>
        <w:instrText xml:space="preserve"> TOC \o "1-2" \u </w:instrText>
      </w:r>
      <w:r>
        <w:rPr>
          <w:rFonts w:ascii="Verdana" w:hAnsi="Verdana"/>
          <w:sz w:val="20"/>
          <w:szCs w:val="20"/>
        </w:rPr>
        <w:fldChar w:fldCharType="separate"/>
      </w:r>
      <w:r w:rsidR="002B322E">
        <w:rPr>
          <w:noProof/>
        </w:rPr>
        <w:t>I.</w:t>
      </w:r>
      <w:r w:rsidR="002B322E">
        <w:rPr>
          <w:rFonts w:asciiTheme="minorHAnsi" w:eastAsiaTheme="minorEastAsia" w:hAnsiTheme="minorHAnsi" w:cstheme="minorBidi"/>
          <w:noProof/>
          <w:lang w:val="en-GB" w:eastAsia="en-GB"/>
        </w:rPr>
        <w:tab/>
      </w:r>
      <w:r w:rsidR="002B322E">
        <w:rPr>
          <w:noProof/>
        </w:rPr>
        <w:t>Acronyms and Abbreviations</w:t>
      </w:r>
      <w:r w:rsidR="002B322E">
        <w:rPr>
          <w:noProof/>
        </w:rPr>
        <w:tab/>
      </w:r>
      <w:r>
        <w:rPr>
          <w:noProof/>
        </w:rPr>
        <w:fldChar w:fldCharType="begin"/>
      </w:r>
      <w:r w:rsidR="002B322E">
        <w:rPr>
          <w:noProof/>
        </w:rPr>
        <w:instrText xml:space="preserve"> PAGEREF _Toc272227981 \h </w:instrText>
      </w:r>
      <w:r>
        <w:rPr>
          <w:noProof/>
        </w:rPr>
      </w:r>
      <w:r>
        <w:rPr>
          <w:noProof/>
        </w:rPr>
        <w:fldChar w:fldCharType="separate"/>
      </w:r>
      <w:r w:rsidR="00B513E5">
        <w:rPr>
          <w:noProof/>
        </w:rPr>
        <w:t>3</w:t>
      </w:r>
      <w:r>
        <w:rPr>
          <w:noProof/>
        </w:rPr>
        <w:fldChar w:fldCharType="end"/>
      </w:r>
    </w:p>
    <w:p w14:paraId="306319A9" w14:textId="77777777" w:rsidR="002B322E" w:rsidRDefault="002B322E" w:rsidP="004A14A5">
      <w:pPr>
        <w:pStyle w:val="TOC1"/>
        <w:tabs>
          <w:tab w:val="clear" w:pos="450"/>
          <w:tab w:val="left" w:pos="360"/>
        </w:tabs>
        <w:rPr>
          <w:rFonts w:asciiTheme="minorHAnsi" w:eastAsiaTheme="minorEastAsia" w:hAnsiTheme="minorHAnsi" w:cstheme="minorBidi"/>
          <w:noProof/>
          <w:lang w:val="en-GB" w:eastAsia="en-GB"/>
        </w:rPr>
      </w:pPr>
      <w:r w:rsidRPr="005C5146">
        <w:rPr>
          <w:noProof/>
        </w:rPr>
        <w:t xml:space="preserve">II. </w:t>
      </w:r>
      <w:r>
        <w:rPr>
          <w:rFonts w:asciiTheme="minorHAnsi" w:eastAsiaTheme="minorEastAsia" w:hAnsiTheme="minorHAnsi" w:cstheme="minorBidi"/>
          <w:noProof/>
          <w:lang w:val="en-GB" w:eastAsia="en-GB"/>
        </w:rPr>
        <w:tab/>
      </w:r>
      <w:r w:rsidR="004A14A5">
        <w:rPr>
          <w:noProof/>
        </w:rPr>
        <w:t>Situation Analysis</w:t>
      </w:r>
      <w:r>
        <w:rPr>
          <w:noProof/>
        </w:rPr>
        <w:tab/>
      </w:r>
      <w:r w:rsidR="001A54DA">
        <w:rPr>
          <w:noProof/>
        </w:rPr>
        <w:fldChar w:fldCharType="begin"/>
      </w:r>
      <w:r>
        <w:rPr>
          <w:noProof/>
        </w:rPr>
        <w:instrText xml:space="preserve"> PAGEREF _Toc272227982 \h </w:instrText>
      </w:r>
      <w:r w:rsidR="001A54DA">
        <w:rPr>
          <w:noProof/>
        </w:rPr>
      </w:r>
      <w:r w:rsidR="001A54DA">
        <w:rPr>
          <w:noProof/>
        </w:rPr>
        <w:fldChar w:fldCharType="separate"/>
      </w:r>
      <w:r w:rsidR="00B513E5">
        <w:rPr>
          <w:noProof/>
        </w:rPr>
        <w:t>4</w:t>
      </w:r>
      <w:r w:rsidR="001A54DA">
        <w:rPr>
          <w:noProof/>
        </w:rPr>
        <w:fldChar w:fldCharType="end"/>
      </w:r>
    </w:p>
    <w:p w14:paraId="64DC465A" w14:textId="77777777" w:rsidR="002B322E" w:rsidRDefault="002B322E" w:rsidP="004A14A5">
      <w:pPr>
        <w:pStyle w:val="TOC1"/>
        <w:tabs>
          <w:tab w:val="clear" w:pos="450"/>
          <w:tab w:val="left" w:pos="360"/>
        </w:tabs>
        <w:rPr>
          <w:rFonts w:asciiTheme="minorHAnsi" w:eastAsiaTheme="minorEastAsia" w:hAnsiTheme="minorHAnsi" w:cstheme="minorBidi"/>
          <w:noProof/>
          <w:lang w:val="en-GB" w:eastAsia="en-GB"/>
        </w:rPr>
      </w:pPr>
      <w:r>
        <w:rPr>
          <w:noProof/>
        </w:rPr>
        <w:t>III.</w:t>
      </w:r>
      <w:r>
        <w:rPr>
          <w:rFonts w:asciiTheme="minorHAnsi" w:eastAsiaTheme="minorEastAsia" w:hAnsiTheme="minorHAnsi" w:cstheme="minorBidi"/>
          <w:noProof/>
          <w:lang w:val="en-GB" w:eastAsia="en-GB"/>
        </w:rPr>
        <w:tab/>
      </w:r>
      <w:r>
        <w:rPr>
          <w:noProof/>
        </w:rPr>
        <w:t>Project Implementation Strategy</w:t>
      </w:r>
      <w:r>
        <w:rPr>
          <w:noProof/>
        </w:rPr>
        <w:tab/>
      </w:r>
      <w:r w:rsidR="001A54DA">
        <w:rPr>
          <w:noProof/>
        </w:rPr>
        <w:fldChar w:fldCharType="begin"/>
      </w:r>
      <w:r>
        <w:rPr>
          <w:noProof/>
        </w:rPr>
        <w:instrText xml:space="preserve"> PAGEREF _Toc272227983 \h </w:instrText>
      </w:r>
      <w:r w:rsidR="001A54DA">
        <w:rPr>
          <w:noProof/>
        </w:rPr>
      </w:r>
      <w:r w:rsidR="001A54DA">
        <w:rPr>
          <w:noProof/>
        </w:rPr>
        <w:fldChar w:fldCharType="separate"/>
      </w:r>
      <w:r w:rsidR="00B513E5">
        <w:rPr>
          <w:noProof/>
        </w:rPr>
        <w:t>5</w:t>
      </w:r>
      <w:r w:rsidR="001A54DA">
        <w:rPr>
          <w:noProof/>
        </w:rPr>
        <w:fldChar w:fldCharType="end"/>
      </w:r>
    </w:p>
    <w:p w14:paraId="7183E25A" w14:textId="77777777" w:rsidR="002B322E" w:rsidRDefault="002B322E" w:rsidP="004A14A5">
      <w:pPr>
        <w:pStyle w:val="TOC2"/>
        <w:tabs>
          <w:tab w:val="right" w:leader="dot" w:pos="9350"/>
        </w:tabs>
        <w:ind w:left="450"/>
        <w:rPr>
          <w:rFonts w:asciiTheme="minorHAnsi" w:eastAsiaTheme="minorEastAsia" w:hAnsiTheme="minorHAnsi" w:cstheme="minorBidi"/>
          <w:noProof/>
          <w:lang w:val="en-GB" w:eastAsia="en-GB"/>
        </w:rPr>
      </w:pPr>
      <w:r w:rsidRPr="005C5146">
        <w:rPr>
          <w:rFonts w:eastAsia="Times New Roman"/>
          <w:noProof/>
        </w:rPr>
        <w:t>Project Outputs:</w:t>
      </w:r>
      <w:r>
        <w:rPr>
          <w:noProof/>
        </w:rPr>
        <w:tab/>
      </w:r>
      <w:r w:rsidR="001A54DA">
        <w:rPr>
          <w:noProof/>
        </w:rPr>
        <w:fldChar w:fldCharType="begin"/>
      </w:r>
      <w:r>
        <w:rPr>
          <w:noProof/>
        </w:rPr>
        <w:instrText xml:space="preserve"> PAGEREF _Toc272227986 \h </w:instrText>
      </w:r>
      <w:r w:rsidR="001A54DA">
        <w:rPr>
          <w:noProof/>
        </w:rPr>
      </w:r>
      <w:r w:rsidR="001A54DA">
        <w:rPr>
          <w:noProof/>
        </w:rPr>
        <w:fldChar w:fldCharType="separate"/>
      </w:r>
      <w:r w:rsidR="00B513E5">
        <w:rPr>
          <w:noProof/>
        </w:rPr>
        <w:t>6</w:t>
      </w:r>
      <w:r w:rsidR="001A54DA">
        <w:rPr>
          <w:noProof/>
        </w:rPr>
        <w:fldChar w:fldCharType="end"/>
      </w:r>
    </w:p>
    <w:p w14:paraId="6B8F99F8" w14:textId="77777777" w:rsidR="002B322E" w:rsidRDefault="002B322E" w:rsidP="004A14A5">
      <w:pPr>
        <w:pStyle w:val="TOC1"/>
        <w:tabs>
          <w:tab w:val="clear" w:pos="450"/>
          <w:tab w:val="left" w:pos="360"/>
        </w:tabs>
        <w:rPr>
          <w:rFonts w:asciiTheme="minorHAnsi" w:eastAsiaTheme="minorEastAsia" w:hAnsiTheme="minorHAnsi" w:cstheme="minorBidi"/>
          <w:noProof/>
          <w:lang w:val="en-GB" w:eastAsia="en-GB"/>
        </w:rPr>
      </w:pPr>
      <w:r>
        <w:rPr>
          <w:noProof/>
        </w:rPr>
        <w:t xml:space="preserve">IV. </w:t>
      </w:r>
      <w:r>
        <w:rPr>
          <w:rFonts w:asciiTheme="minorHAnsi" w:eastAsiaTheme="minorEastAsia" w:hAnsiTheme="minorHAnsi" w:cstheme="minorBidi"/>
          <w:noProof/>
          <w:lang w:val="en-GB" w:eastAsia="en-GB"/>
        </w:rPr>
        <w:tab/>
      </w:r>
      <w:r>
        <w:rPr>
          <w:noProof/>
        </w:rPr>
        <w:t>Management Arrangements</w:t>
      </w:r>
      <w:r>
        <w:rPr>
          <w:noProof/>
        </w:rPr>
        <w:tab/>
      </w:r>
      <w:r w:rsidR="001A54DA">
        <w:rPr>
          <w:noProof/>
        </w:rPr>
        <w:fldChar w:fldCharType="begin"/>
      </w:r>
      <w:r>
        <w:rPr>
          <w:noProof/>
        </w:rPr>
        <w:instrText xml:space="preserve"> PAGEREF _Toc272227987 \h </w:instrText>
      </w:r>
      <w:r w:rsidR="001A54DA">
        <w:rPr>
          <w:noProof/>
        </w:rPr>
      </w:r>
      <w:r w:rsidR="001A54DA">
        <w:rPr>
          <w:noProof/>
        </w:rPr>
        <w:fldChar w:fldCharType="separate"/>
      </w:r>
      <w:r w:rsidR="00B513E5">
        <w:rPr>
          <w:noProof/>
        </w:rPr>
        <w:t>13</w:t>
      </w:r>
      <w:r w:rsidR="001A54DA">
        <w:rPr>
          <w:noProof/>
        </w:rPr>
        <w:fldChar w:fldCharType="end"/>
      </w:r>
    </w:p>
    <w:p w14:paraId="7F12A1EC" w14:textId="77777777" w:rsidR="002B322E" w:rsidRPr="008D65F6" w:rsidRDefault="002B322E" w:rsidP="004A14A5">
      <w:pPr>
        <w:pStyle w:val="TOC1"/>
        <w:tabs>
          <w:tab w:val="clear" w:pos="450"/>
          <w:tab w:val="left" w:pos="360"/>
        </w:tabs>
        <w:rPr>
          <w:rFonts w:asciiTheme="minorHAnsi" w:eastAsiaTheme="minorEastAsia" w:hAnsiTheme="minorHAnsi" w:cstheme="minorBidi"/>
          <w:noProof/>
          <w:lang w:val="en-GB" w:eastAsia="en-GB"/>
        </w:rPr>
      </w:pPr>
      <w:r>
        <w:rPr>
          <w:noProof/>
        </w:rPr>
        <w:t xml:space="preserve">V. </w:t>
      </w:r>
      <w:r>
        <w:rPr>
          <w:rFonts w:asciiTheme="minorHAnsi" w:eastAsiaTheme="minorEastAsia" w:hAnsiTheme="minorHAnsi" w:cstheme="minorBidi"/>
          <w:noProof/>
          <w:lang w:val="en-GB" w:eastAsia="en-GB"/>
        </w:rPr>
        <w:tab/>
      </w:r>
      <w:r w:rsidRPr="008D65F6">
        <w:rPr>
          <w:noProof/>
        </w:rPr>
        <w:t>Monitoring Framework and Evaluation</w:t>
      </w:r>
      <w:r w:rsidRPr="008D65F6">
        <w:rPr>
          <w:noProof/>
        </w:rPr>
        <w:tab/>
      </w:r>
      <w:r w:rsidR="001A54DA" w:rsidRPr="008D65F6">
        <w:rPr>
          <w:noProof/>
        </w:rPr>
        <w:fldChar w:fldCharType="begin"/>
      </w:r>
      <w:r w:rsidRPr="008D65F6">
        <w:rPr>
          <w:noProof/>
        </w:rPr>
        <w:instrText xml:space="preserve"> PAGEREF _Toc272227988 \h </w:instrText>
      </w:r>
      <w:r w:rsidR="001A54DA" w:rsidRPr="008D65F6">
        <w:rPr>
          <w:noProof/>
        </w:rPr>
      </w:r>
      <w:r w:rsidR="001A54DA" w:rsidRPr="008D65F6">
        <w:rPr>
          <w:noProof/>
        </w:rPr>
        <w:fldChar w:fldCharType="separate"/>
      </w:r>
      <w:r w:rsidR="00B513E5">
        <w:rPr>
          <w:noProof/>
        </w:rPr>
        <w:t>15</w:t>
      </w:r>
      <w:r w:rsidR="001A54DA" w:rsidRPr="008D65F6">
        <w:rPr>
          <w:noProof/>
        </w:rPr>
        <w:fldChar w:fldCharType="end"/>
      </w:r>
    </w:p>
    <w:p w14:paraId="08DACB0E" w14:textId="77777777" w:rsidR="002B322E" w:rsidRDefault="002B322E" w:rsidP="004A14A5">
      <w:pPr>
        <w:pStyle w:val="TOC1"/>
        <w:tabs>
          <w:tab w:val="clear" w:pos="450"/>
          <w:tab w:val="left" w:pos="360"/>
        </w:tabs>
        <w:rPr>
          <w:rFonts w:asciiTheme="minorHAnsi" w:eastAsiaTheme="minorEastAsia" w:hAnsiTheme="minorHAnsi" w:cstheme="minorBidi"/>
          <w:noProof/>
          <w:lang w:val="en-GB" w:eastAsia="en-GB"/>
        </w:rPr>
      </w:pPr>
      <w:r w:rsidRPr="008D65F6">
        <w:rPr>
          <w:noProof/>
        </w:rPr>
        <w:t xml:space="preserve">VI. </w:t>
      </w:r>
      <w:r w:rsidRPr="008D65F6">
        <w:rPr>
          <w:rFonts w:asciiTheme="minorHAnsi" w:eastAsiaTheme="minorEastAsia" w:hAnsiTheme="minorHAnsi" w:cstheme="minorBidi"/>
          <w:noProof/>
          <w:lang w:val="en-GB" w:eastAsia="en-GB"/>
        </w:rPr>
        <w:tab/>
      </w:r>
      <w:r w:rsidRPr="008D65F6">
        <w:rPr>
          <w:noProof/>
        </w:rPr>
        <w:t>Legal Context</w:t>
      </w:r>
      <w:r>
        <w:rPr>
          <w:noProof/>
        </w:rPr>
        <w:tab/>
      </w:r>
      <w:r w:rsidR="001A54DA">
        <w:rPr>
          <w:noProof/>
        </w:rPr>
        <w:fldChar w:fldCharType="begin"/>
      </w:r>
      <w:r>
        <w:rPr>
          <w:noProof/>
        </w:rPr>
        <w:instrText xml:space="preserve"> PAGEREF _Toc272227989 \h </w:instrText>
      </w:r>
      <w:r w:rsidR="001A54DA">
        <w:rPr>
          <w:noProof/>
        </w:rPr>
      </w:r>
      <w:r w:rsidR="001A54DA">
        <w:rPr>
          <w:noProof/>
        </w:rPr>
        <w:fldChar w:fldCharType="separate"/>
      </w:r>
      <w:r w:rsidR="00B513E5">
        <w:rPr>
          <w:noProof/>
        </w:rPr>
        <w:t>15</w:t>
      </w:r>
      <w:r w:rsidR="001A54DA">
        <w:rPr>
          <w:noProof/>
        </w:rPr>
        <w:fldChar w:fldCharType="end"/>
      </w:r>
    </w:p>
    <w:p w14:paraId="4CAC965A" w14:textId="77777777" w:rsidR="002B322E" w:rsidRDefault="002B322E" w:rsidP="004A14A5">
      <w:pPr>
        <w:pStyle w:val="TOC1"/>
        <w:rPr>
          <w:rFonts w:asciiTheme="minorHAnsi" w:eastAsiaTheme="minorEastAsia" w:hAnsiTheme="minorHAnsi" w:cstheme="minorBidi"/>
          <w:noProof/>
          <w:lang w:val="en-GB" w:eastAsia="en-GB"/>
        </w:rPr>
      </w:pPr>
      <w:r>
        <w:rPr>
          <w:noProof/>
        </w:rPr>
        <w:t xml:space="preserve">VII. </w:t>
      </w:r>
      <w:r>
        <w:rPr>
          <w:rFonts w:asciiTheme="minorHAnsi" w:eastAsiaTheme="minorEastAsia" w:hAnsiTheme="minorHAnsi" w:cstheme="minorBidi"/>
          <w:noProof/>
          <w:lang w:val="en-GB" w:eastAsia="en-GB"/>
        </w:rPr>
        <w:tab/>
      </w:r>
      <w:r>
        <w:rPr>
          <w:noProof/>
        </w:rPr>
        <w:t>ANNEXES</w:t>
      </w:r>
      <w:r>
        <w:rPr>
          <w:noProof/>
        </w:rPr>
        <w:tab/>
      </w:r>
      <w:r w:rsidR="001A54DA">
        <w:rPr>
          <w:noProof/>
        </w:rPr>
        <w:fldChar w:fldCharType="begin"/>
      </w:r>
      <w:r>
        <w:rPr>
          <w:noProof/>
        </w:rPr>
        <w:instrText xml:space="preserve"> PAGEREF _Toc272227990 \h </w:instrText>
      </w:r>
      <w:r w:rsidR="001A54DA">
        <w:rPr>
          <w:noProof/>
        </w:rPr>
      </w:r>
      <w:r w:rsidR="001A54DA">
        <w:rPr>
          <w:noProof/>
        </w:rPr>
        <w:fldChar w:fldCharType="separate"/>
      </w:r>
      <w:r w:rsidR="00B513E5">
        <w:rPr>
          <w:noProof/>
        </w:rPr>
        <w:t>15</w:t>
      </w:r>
      <w:r w:rsidR="001A54DA">
        <w:rPr>
          <w:noProof/>
        </w:rPr>
        <w:fldChar w:fldCharType="end"/>
      </w:r>
    </w:p>
    <w:p w14:paraId="1410D25D" w14:textId="77777777" w:rsidR="002B322E" w:rsidRDefault="002B322E" w:rsidP="004A14A5">
      <w:pPr>
        <w:pStyle w:val="TOC2"/>
        <w:tabs>
          <w:tab w:val="left" w:pos="450"/>
          <w:tab w:val="right" w:leader="dot" w:pos="9350"/>
        </w:tabs>
        <w:ind w:left="450"/>
        <w:rPr>
          <w:rFonts w:asciiTheme="minorHAnsi" w:eastAsiaTheme="minorEastAsia" w:hAnsiTheme="minorHAnsi" w:cstheme="minorBidi"/>
          <w:noProof/>
          <w:lang w:val="en-GB" w:eastAsia="en-GB"/>
        </w:rPr>
      </w:pPr>
      <w:r>
        <w:rPr>
          <w:noProof/>
        </w:rPr>
        <w:t>Annex 1:  Project Organisation Structure</w:t>
      </w:r>
      <w:r>
        <w:rPr>
          <w:noProof/>
        </w:rPr>
        <w:tab/>
      </w:r>
      <w:r w:rsidR="001A54DA">
        <w:rPr>
          <w:noProof/>
        </w:rPr>
        <w:fldChar w:fldCharType="begin"/>
      </w:r>
      <w:r>
        <w:rPr>
          <w:noProof/>
        </w:rPr>
        <w:instrText xml:space="preserve"> PAGEREF _Toc272227991 \h </w:instrText>
      </w:r>
      <w:r w:rsidR="001A54DA">
        <w:rPr>
          <w:noProof/>
        </w:rPr>
      </w:r>
      <w:r w:rsidR="001A54DA">
        <w:rPr>
          <w:noProof/>
        </w:rPr>
        <w:fldChar w:fldCharType="separate"/>
      </w:r>
      <w:r w:rsidR="00B513E5">
        <w:rPr>
          <w:noProof/>
        </w:rPr>
        <w:t>16</w:t>
      </w:r>
      <w:r w:rsidR="001A54DA">
        <w:rPr>
          <w:noProof/>
        </w:rPr>
        <w:fldChar w:fldCharType="end"/>
      </w:r>
    </w:p>
    <w:p w14:paraId="64630131" w14:textId="77777777" w:rsidR="002B322E" w:rsidRDefault="002B322E" w:rsidP="003F65AD">
      <w:pPr>
        <w:pStyle w:val="TOC2"/>
        <w:tabs>
          <w:tab w:val="left" w:pos="450"/>
          <w:tab w:val="right" w:leader="dot" w:pos="9350"/>
        </w:tabs>
        <w:ind w:left="450"/>
        <w:rPr>
          <w:rFonts w:asciiTheme="minorHAnsi" w:eastAsiaTheme="minorEastAsia" w:hAnsiTheme="minorHAnsi" w:cstheme="minorBidi"/>
          <w:noProof/>
          <w:lang w:val="en-GB" w:eastAsia="en-GB"/>
        </w:rPr>
      </w:pPr>
      <w:r w:rsidRPr="008D65F6">
        <w:rPr>
          <w:noProof/>
        </w:rPr>
        <w:t>Annex 2:   UNDP Results and Resources Framework</w:t>
      </w:r>
      <w:r>
        <w:rPr>
          <w:noProof/>
        </w:rPr>
        <w:tab/>
      </w:r>
    </w:p>
    <w:p w14:paraId="4531929C" w14:textId="77777777" w:rsidR="002B322E" w:rsidRDefault="00434041" w:rsidP="004A14A5">
      <w:pPr>
        <w:pStyle w:val="TOC2"/>
        <w:tabs>
          <w:tab w:val="left" w:pos="450"/>
          <w:tab w:val="right" w:leader="dot" w:pos="9350"/>
        </w:tabs>
        <w:ind w:left="450"/>
        <w:rPr>
          <w:rFonts w:asciiTheme="minorHAnsi" w:eastAsiaTheme="minorEastAsia" w:hAnsiTheme="minorHAnsi" w:cstheme="minorBidi"/>
          <w:noProof/>
          <w:lang w:val="en-GB" w:eastAsia="en-GB"/>
        </w:rPr>
      </w:pPr>
      <w:r>
        <w:rPr>
          <w:noProof/>
        </w:rPr>
        <w:t>Annex 5</w:t>
      </w:r>
      <w:r w:rsidR="002B322E">
        <w:rPr>
          <w:noProof/>
        </w:rPr>
        <w:t>:  Terms of Reference</w:t>
      </w:r>
      <w:r w:rsidR="002B322E">
        <w:rPr>
          <w:noProof/>
        </w:rPr>
        <w:tab/>
      </w:r>
      <w:r w:rsidR="001A54DA">
        <w:rPr>
          <w:noProof/>
        </w:rPr>
        <w:fldChar w:fldCharType="begin"/>
      </w:r>
      <w:r w:rsidR="002B322E">
        <w:rPr>
          <w:noProof/>
        </w:rPr>
        <w:instrText xml:space="preserve"> PAGEREF _Toc272227995 \h </w:instrText>
      </w:r>
      <w:r w:rsidR="001A54DA">
        <w:rPr>
          <w:noProof/>
        </w:rPr>
      </w:r>
      <w:r w:rsidR="001A54DA">
        <w:rPr>
          <w:noProof/>
        </w:rPr>
        <w:fldChar w:fldCharType="separate"/>
      </w:r>
      <w:r w:rsidR="00B513E5">
        <w:rPr>
          <w:noProof/>
        </w:rPr>
        <w:t>24</w:t>
      </w:r>
      <w:r w:rsidR="001A54DA">
        <w:rPr>
          <w:noProof/>
        </w:rPr>
        <w:fldChar w:fldCharType="end"/>
      </w:r>
    </w:p>
    <w:p w14:paraId="19D25466" w14:textId="77777777" w:rsidR="00434041" w:rsidRDefault="00434041" w:rsidP="0013650B">
      <w:pPr>
        <w:pStyle w:val="TOC2"/>
        <w:tabs>
          <w:tab w:val="left" w:pos="450"/>
          <w:tab w:val="right" w:leader="dot" w:pos="9350"/>
        </w:tabs>
        <w:ind w:left="450"/>
        <w:rPr>
          <w:noProof/>
        </w:rPr>
      </w:pPr>
      <w:r>
        <w:rPr>
          <w:noProof/>
        </w:rPr>
        <w:t xml:space="preserve">Senior Technical Advisor </w:t>
      </w:r>
    </w:p>
    <w:p w14:paraId="34FC8BD8" w14:textId="77777777" w:rsidR="00BB5809" w:rsidRPr="002828FD" w:rsidRDefault="001A54DA" w:rsidP="0070270A">
      <w:pPr>
        <w:spacing w:before="240"/>
        <w:jc w:val="both"/>
        <w:rPr>
          <w:rFonts w:ascii="Verdana" w:hAnsi="Verdana"/>
          <w:sz w:val="20"/>
          <w:szCs w:val="20"/>
        </w:rPr>
      </w:pPr>
      <w:r>
        <w:rPr>
          <w:rFonts w:ascii="Verdana" w:hAnsi="Verdana"/>
          <w:sz w:val="20"/>
          <w:szCs w:val="20"/>
        </w:rPr>
        <w:fldChar w:fldCharType="end"/>
      </w:r>
    </w:p>
    <w:p w14:paraId="578DBF8C" w14:textId="77777777" w:rsidR="00A10DC2" w:rsidRDefault="00A10DC2" w:rsidP="00A30D0B">
      <w:pPr>
        <w:jc w:val="both"/>
      </w:pPr>
      <w:r>
        <w:br w:type="page"/>
      </w:r>
    </w:p>
    <w:p w14:paraId="73FA5524" w14:textId="77777777" w:rsidR="008C4DC8" w:rsidRDefault="0070270A" w:rsidP="004A14A5">
      <w:pPr>
        <w:pStyle w:val="Heading1"/>
      </w:pPr>
      <w:bookmarkStart w:id="1" w:name="_Toc272227981"/>
      <w:r>
        <w:lastRenderedPageBreak/>
        <w:t>I.</w:t>
      </w:r>
      <w:r>
        <w:tab/>
      </w:r>
      <w:r w:rsidR="00A10DC2" w:rsidRPr="002828FD">
        <w:t xml:space="preserve">Acronyms and </w:t>
      </w:r>
      <w:r w:rsidR="00A10DC2" w:rsidRPr="00D71881">
        <w:t>Abbreviations</w:t>
      </w:r>
      <w:bookmarkEnd w:id="1"/>
    </w:p>
    <w:p w14:paraId="65A14CDF" w14:textId="77777777" w:rsidR="006472FF" w:rsidRDefault="006472FF" w:rsidP="00A30D0B">
      <w:pPr>
        <w:jc w:val="both"/>
      </w:pPr>
    </w:p>
    <w:tbl>
      <w:tblPr>
        <w:tblStyle w:val="TableGrid"/>
        <w:tblW w:w="9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448"/>
      </w:tblGrid>
      <w:tr w:rsidR="00A10DC2" w14:paraId="2D296E87" w14:textId="77777777" w:rsidTr="0070270A">
        <w:trPr>
          <w:trHeight w:val="3727"/>
        </w:trPr>
        <w:tc>
          <w:tcPr>
            <w:tcW w:w="1530" w:type="dxa"/>
          </w:tcPr>
          <w:p w14:paraId="780EFE85" w14:textId="77777777" w:rsidR="00F22D10" w:rsidRDefault="00F22D10" w:rsidP="00A30D0B">
            <w:pPr>
              <w:spacing w:after="60" w:line="276" w:lineRule="auto"/>
              <w:jc w:val="both"/>
              <w:rPr>
                <w:rFonts w:ascii="Verdana" w:hAnsi="Verdana"/>
                <w:sz w:val="20"/>
                <w:szCs w:val="20"/>
              </w:rPr>
            </w:pPr>
            <w:r>
              <w:rPr>
                <w:rFonts w:ascii="Verdana" w:hAnsi="Verdana"/>
                <w:sz w:val="20"/>
                <w:szCs w:val="20"/>
              </w:rPr>
              <w:t>DOF</w:t>
            </w:r>
          </w:p>
          <w:p w14:paraId="724729A7" w14:textId="77777777" w:rsidR="00A10DC2" w:rsidRDefault="00A10DC2" w:rsidP="00A30D0B">
            <w:pPr>
              <w:spacing w:after="60" w:line="276" w:lineRule="auto"/>
              <w:jc w:val="both"/>
              <w:rPr>
                <w:rFonts w:ascii="Verdana" w:hAnsi="Verdana"/>
                <w:sz w:val="20"/>
                <w:szCs w:val="20"/>
              </w:rPr>
            </w:pPr>
            <w:r w:rsidRPr="00A10DC2">
              <w:rPr>
                <w:rFonts w:ascii="Verdana" w:hAnsi="Verdana"/>
                <w:sz w:val="20"/>
                <w:szCs w:val="20"/>
              </w:rPr>
              <w:t>ESCWA</w:t>
            </w:r>
          </w:p>
          <w:p w14:paraId="2F15D6E4" w14:textId="77777777" w:rsidR="00A10DC2" w:rsidRDefault="00A10DC2" w:rsidP="00A30D0B">
            <w:pPr>
              <w:spacing w:after="60" w:line="276" w:lineRule="auto"/>
              <w:jc w:val="both"/>
              <w:rPr>
                <w:rFonts w:ascii="Verdana" w:hAnsi="Verdana"/>
                <w:sz w:val="20"/>
                <w:szCs w:val="20"/>
              </w:rPr>
            </w:pPr>
          </w:p>
          <w:p w14:paraId="73E1BFF8"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M&amp;E</w:t>
            </w:r>
          </w:p>
          <w:p w14:paraId="368E7073" w14:textId="77777777" w:rsidR="00C67A31" w:rsidRDefault="00C67A31" w:rsidP="00A30D0B">
            <w:pPr>
              <w:spacing w:after="60" w:line="276" w:lineRule="auto"/>
              <w:jc w:val="both"/>
              <w:rPr>
                <w:rFonts w:ascii="Verdana" w:hAnsi="Verdana"/>
                <w:sz w:val="20"/>
                <w:szCs w:val="20"/>
              </w:rPr>
            </w:pPr>
            <w:r>
              <w:rPr>
                <w:rFonts w:ascii="Verdana" w:hAnsi="Verdana"/>
                <w:sz w:val="20"/>
                <w:szCs w:val="20"/>
              </w:rPr>
              <w:t>MSA</w:t>
            </w:r>
          </w:p>
          <w:p w14:paraId="117CC03A"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NIM</w:t>
            </w:r>
          </w:p>
          <w:p w14:paraId="79E71961" w14:textId="77777777" w:rsidR="004645E6" w:rsidRDefault="004645E6" w:rsidP="00A30D0B">
            <w:pPr>
              <w:spacing w:after="60" w:line="276" w:lineRule="auto"/>
              <w:jc w:val="both"/>
              <w:rPr>
                <w:rFonts w:ascii="Verdana" w:hAnsi="Verdana"/>
                <w:sz w:val="20"/>
                <w:szCs w:val="20"/>
              </w:rPr>
            </w:pPr>
            <w:r>
              <w:rPr>
                <w:rFonts w:ascii="Verdana" w:hAnsi="Verdana"/>
                <w:sz w:val="20"/>
                <w:szCs w:val="20"/>
              </w:rPr>
              <w:t>NEX</w:t>
            </w:r>
          </w:p>
          <w:p w14:paraId="31C593CD" w14:textId="77777777" w:rsidR="004A4FA4" w:rsidRDefault="004A4FA4" w:rsidP="00A30D0B">
            <w:pPr>
              <w:spacing w:after="60" w:line="276" w:lineRule="auto"/>
              <w:jc w:val="both"/>
              <w:rPr>
                <w:rFonts w:ascii="Verdana" w:hAnsi="Verdana"/>
                <w:sz w:val="20"/>
                <w:szCs w:val="20"/>
              </w:rPr>
            </w:pPr>
            <w:r>
              <w:rPr>
                <w:rFonts w:ascii="Verdana" w:hAnsi="Verdana"/>
                <w:sz w:val="20"/>
                <w:szCs w:val="20"/>
              </w:rPr>
              <w:t>PB</w:t>
            </w:r>
          </w:p>
          <w:p w14:paraId="03C3F92A"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PPR</w:t>
            </w:r>
          </w:p>
          <w:p w14:paraId="103A83FF" w14:textId="77777777" w:rsidR="00536258" w:rsidRDefault="00536258" w:rsidP="00A30D0B">
            <w:pPr>
              <w:spacing w:after="60" w:line="276" w:lineRule="auto"/>
              <w:jc w:val="both"/>
              <w:rPr>
                <w:rFonts w:ascii="Verdana" w:hAnsi="Verdana"/>
                <w:sz w:val="20"/>
                <w:szCs w:val="20"/>
              </w:rPr>
            </w:pPr>
            <w:r>
              <w:rPr>
                <w:rFonts w:ascii="Verdana" w:hAnsi="Verdana"/>
                <w:sz w:val="20"/>
                <w:szCs w:val="20"/>
              </w:rPr>
              <w:t>PSC</w:t>
            </w:r>
          </w:p>
          <w:p w14:paraId="2FE688E8"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QPR</w:t>
            </w:r>
          </w:p>
          <w:p w14:paraId="3A1EF9C2" w14:textId="77777777" w:rsidR="00477CC7" w:rsidRDefault="00477CC7" w:rsidP="00477CC7">
            <w:pPr>
              <w:spacing w:after="60" w:line="276" w:lineRule="auto"/>
              <w:jc w:val="both"/>
              <w:rPr>
                <w:rFonts w:ascii="Verdana" w:hAnsi="Verdana"/>
                <w:sz w:val="20"/>
                <w:szCs w:val="20"/>
              </w:rPr>
            </w:pPr>
            <w:r>
              <w:rPr>
                <w:rFonts w:ascii="Verdana" w:hAnsi="Verdana"/>
                <w:sz w:val="20"/>
                <w:szCs w:val="20"/>
              </w:rPr>
              <w:t>STA</w:t>
            </w:r>
          </w:p>
          <w:p w14:paraId="51605A46"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SBAA</w:t>
            </w:r>
          </w:p>
          <w:p w14:paraId="7873FE40" w14:textId="77777777" w:rsidR="00477CC7" w:rsidRDefault="00477CC7" w:rsidP="00A30D0B">
            <w:pPr>
              <w:spacing w:after="60" w:line="276" w:lineRule="auto"/>
              <w:jc w:val="both"/>
              <w:rPr>
                <w:rFonts w:ascii="Verdana" w:hAnsi="Verdana"/>
                <w:sz w:val="20"/>
                <w:szCs w:val="20"/>
              </w:rPr>
            </w:pPr>
            <w:r>
              <w:rPr>
                <w:rFonts w:ascii="Verdana" w:hAnsi="Verdana"/>
                <w:sz w:val="20"/>
                <w:szCs w:val="20"/>
              </w:rPr>
              <w:t>SPD</w:t>
            </w:r>
          </w:p>
          <w:p w14:paraId="14EDE0C1"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ToR</w:t>
            </w:r>
          </w:p>
          <w:p w14:paraId="04D3F733"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UAE</w:t>
            </w:r>
          </w:p>
          <w:p w14:paraId="52BF2403" w14:textId="77777777" w:rsidR="00A1148E" w:rsidRDefault="00A1148E" w:rsidP="00A30D0B">
            <w:pPr>
              <w:spacing w:after="60" w:line="276" w:lineRule="auto"/>
              <w:jc w:val="both"/>
              <w:rPr>
                <w:rFonts w:ascii="Verdana" w:hAnsi="Verdana"/>
                <w:sz w:val="20"/>
                <w:szCs w:val="20"/>
              </w:rPr>
            </w:pPr>
            <w:r>
              <w:rPr>
                <w:rFonts w:ascii="Verdana" w:hAnsi="Verdana"/>
                <w:sz w:val="20"/>
                <w:szCs w:val="20"/>
              </w:rPr>
              <w:t>UNDESA</w:t>
            </w:r>
          </w:p>
          <w:p w14:paraId="09D561AF"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UNDP</w:t>
            </w:r>
          </w:p>
          <w:p w14:paraId="5A111AD7" w14:textId="77777777" w:rsidR="00A1148E" w:rsidRPr="00A10DC2" w:rsidRDefault="00A1148E" w:rsidP="00A30D0B">
            <w:pPr>
              <w:spacing w:after="60" w:line="276" w:lineRule="auto"/>
              <w:jc w:val="both"/>
              <w:rPr>
                <w:rFonts w:ascii="Verdana" w:hAnsi="Verdana"/>
                <w:sz w:val="20"/>
                <w:szCs w:val="20"/>
              </w:rPr>
            </w:pPr>
            <w:r>
              <w:rPr>
                <w:rFonts w:ascii="Verdana" w:hAnsi="Verdana"/>
                <w:sz w:val="20"/>
                <w:szCs w:val="20"/>
              </w:rPr>
              <w:t>UNRISD</w:t>
            </w:r>
          </w:p>
        </w:tc>
        <w:tc>
          <w:tcPr>
            <w:tcW w:w="8448" w:type="dxa"/>
          </w:tcPr>
          <w:p w14:paraId="5D3F80A5" w14:textId="77777777" w:rsidR="00F22D10" w:rsidRPr="00A10DC2" w:rsidRDefault="00F22D10" w:rsidP="00A30D0B">
            <w:pPr>
              <w:spacing w:after="60" w:line="276" w:lineRule="auto"/>
              <w:jc w:val="both"/>
              <w:rPr>
                <w:rFonts w:ascii="Verdana" w:hAnsi="Verdana"/>
                <w:sz w:val="20"/>
                <w:szCs w:val="20"/>
              </w:rPr>
            </w:pPr>
            <w:r>
              <w:rPr>
                <w:rFonts w:ascii="Verdana" w:hAnsi="Verdana"/>
                <w:sz w:val="20"/>
                <w:szCs w:val="20"/>
              </w:rPr>
              <w:t>Department of Finance</w:t>
            </w:r>
          </w:p>
          <w:p w14:paraId="68373246" w14:textId="77777777" w:rsidR="00A10DC2" w:rsidRDefault="00A10DC2" w:rsidP="00A30D0B">
            <w:pPr>
              <w:spacing w:after="60" w:line="276" w:lineRule="auto"/>
              <w:jc w:val="both"/>
              <w:rPr>
                <w:rFonts w:ascii="Verdana" w:hAnsi="Verdana"/>
                <w:sz w:val="20"/>
                <w:szCs w:val="20"/>
              </w:rPr>
            </w:pPr>
            <w:r w:rsidRPr="00A10DC2">
              <w:rPr>
                <w:rFonts w:ascii="Verdana" w:hAnsi="Verdana"/>
                <w:sz w:val="20"/>
                <w:szCs w:val="20"/>
              </w:rPr>
              <w:t>Economic &amp; Social Commission for Western Asia</w:t>
            </w:r>
          </w:p>
          <w:p w14:paraId="28909CB2"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Monitoring and Evaluation</w:t>
            </w:r>
          </w:p>
          <w:p w14:paraId="4ED81668" w14:textId="77777777" w:rsidR="00C67A31" w:rsidRDefault="00C67A31" w:rsidP="00A30D0B">
            <w:pPr>
              <w:spacing w:after="60" w:line="276" w:lineRule="auto"/>
              <w:jc w:val="both"/>
              <w:rPr>
                <w:rFonts w:ascii="Verdana" w:hAnsi="Verdana"/>
                <w:sz w:val="20"/>
                <w:szCs w:val="20"/>
              </w:rPr>
            </w:pPr>
            <w:r>
              <w:rPr>
                <w:rFonts w:ascii="Verdana" w:hAnsi="Verdana"/>
                <w:sz w:val="20"/>
                <w:szCs w:val="20"/>
              </w:rPr>
              <w:t>Ministry of Social Affairs</w:t>
            </w:r>
          </w:p>
          <w:p w14:paraId="52E06108"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National Implementation Modality</w:t>
            </w:r>
          </w:p>
          <w:p w14:paraId="04F7542A" w14:textId="77777777" w:rsidR="004645E6" w:rsidRPr="00426990" w:rsidRDefault="00594E95" w:rsidP="00594E95">
            <w:pPr>
              <w:spacing w:after="60" w:line="276" w:lineRule="auto"/>
              <w:jc w:val="both"/>
              <w:rPr>
                <w:rFonts w:ascii="Verdana" w:hAnsi="Verdana"/>
                <w:sz w:val="20"/>
                <w:szCs w:val="20"/>
              </w:rPr>
            </w:pPr>
            <w:r w:rsidRPr="00426990">
              <w:rPr>
                <w:rFonts w:ascii="Verdana" w:hAnsi="Verdana"/>
                <w:sz w:val="20"/>
                <w:szCs w:val="20"/>
              </w:rPr>
              <w:t xml:space="preserve">National Execution </w:t>
            </w:r>
          </w:p>
          <w:p w14:paraId="1F648416" w14:textId="77777777" w:rsidR="004A4FA4" w:rsidRPr="004A4FA4" w:rsidRDefault="004A4FA4" w:rsidP="00A30D0B">
            <w:pPr>
              <w:spacing w:after="60" w:line="276" w:lineRule="auto"/>
              <w:jc w:val="both"/>
              <w:rPr>
                <w:rFonts w:ascii="Verdana" w:hAnsi="Verdana"/>
                <w:sz w:val="20"/>
                <w:szCs w:val="20"/>
              </w:rPr>
            </w:pPr>
            <w:r w:rsidRPr="004A4FA4">
              <w:rPr>
                <w:rFonts w:ascii="Verdana" w:hAnsi="Verdana"/>
                <w:sz w:val="20"/>
                <w:szCs w:val="20"/>
              </w:rPr>
              <w:t>Project Board</w:t>
            </w:r>
          </w:p>
          <w:p w14:paraId="6E2BF5A3"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Project Progress Report</w:t>
            </w:r>
          </w:p>
          <w:p w14:paraId="277B7084" w14:textId="77777777" w:rsidR="00536258" w:rsidRDefault="00536258" w:rsidP="00A30D0B">
            <w:pPr>
              <w:spacing w:after="60" w:line="276" w:lineRule="auto"/>
              <w:jc w:val="both"/>
              <w:rPr>
                <w:rFonts w:ascii="Verdana" w:hAnsi="Verdana"/>
                <w:sz w:val="20"/>
                <w:szCs w:val="20"/>
              </w:rPr>
            </w:pPr>
            <w:r>
              <w:rPr>
                <w:rFonts w:ascii="Verdana" w:hAnsi="Verdana"/>
                <w:sz w:val="20"/>
                <w:szCs w:val="20"/>
              </w:rPr>
              <w:t>Project Steering Committee</w:t>
            </w:r>
          </w:p>
          <w:p w14:paraId="45984CFF"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Quarterly Progress Report</w:t>
            </w:r>
          </w:p>
          <w:p w14:paraId="7ECEB2B1" w14:textId="77777777" w:rsidR="00477CC7" w:rsidRDefault="00477CC7" w:rsidP="00477CC7">
            <w:pPr>
              <w:spacing w:after="60" w:line="276" w:lineRule="auto"/>
              <w:jc w:val="both"/>
              <w:rPr>
                <w:rFonts w:ascii="Verdana" w:hAnsi="Verdana"/>
                <w:sz w:val="20"/>
                <w:szCs w:val="20"/>
              </w:rPr>
            </w:pPr>
            <w:r>
              <w:rPr>
                <w:rFonts w:ascii="Verdana" w:hAnsi="Verdana"/>
                <w:sz w:val="20"/>
                <w:szCs w:val="20"/>
              </w:rPr>
              <w:t>Senior Technical Adviser</w:t>
            </w:r>
          </w:p>
          <w:p w14:paraId="5AAA2B42"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Standard Basic Assistance Agreement</w:t>
            </w:r>
          </w:p>
          <w:p w14:paraId="4D4A5FAA" w14:textId="77777777" w:rsidR="00477CC7" w:rsidRDefault="00477CC7" w:rsidP="00A30D0B">
            <w:pPr>
              <w:spacing w:after="60" w:line="276" w:lineRule="auto"/>
              <w:jc w:val="both"/>
              <w:rPr>
                <w:rFonts w:ascii="Verdana" w:hAnsi="Verdana"/>
                <w:sz w:val="20"/>
                <w:szCs w:val="20"/>
              </w:rPr>
            </w:pPr>
            <w:r>
              <w:rPr>
                <w:rFonts w:ascii="Verdana" w:hAnsi="Verdana"/>
                <w:sz w:val="20"/>
                <w:szCs w:val="20"/>
              </w:rPr>
              <w:t xml:space="preserve">Strategy and Policy </w:t>
            </w:r>
            <w:r w:rsidR="00014AB5">
              <w:rPr>
                <w:rFonts w:ascii="Verdana" w:hAnsi="Verdana"/>
                <w:sz w:val="20"/>
                <w:szCs w:val="20"/>
              </w:rPr>
              <w:t xml:space="preserve">Planning </w:t>
            </w:r>
            <w:r>
              <w:rPr>
                <w:rFonts w:ascii="Verdana" w:hAnsi="Verdana"/>
                <w:sz w:val="20"/>
                <w:szCs w:val="20"/>
              </w:rPr>
              <w:t>Division</w:t>
            </w:r>
          </w:p>
          <w:p w14:paraId="3944CAAF"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 xml:space="preserve">Terms of Reference </w:t>
            </w:r>
          </w:p>
          <w:p w14:paraId="1F2071D2"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United Arab Emirates</w:t>
            </w:r>
          </w:p>
          <w:p w14:paraId="3ABB3B63" w14:textId="77777777" w:rsidR="00A1148E" w:rsidRDefault="00A1148E" w:rsidP="00A30D0B">
            <w:pPr>
              <w:spacing w:after="60" w:line="276" w:lineRule="auto"/>
              <w:jc w:val="both"/>
              <w:rPr>
                <w:rFonts w:ascii="Verdana" w:hAnsi="Verdana"/>
                <w:sz w:val="20"/>
                <w:szCs w:val="20"/>
              </w:rPr>
            </w:pPr>
            <w:r>
              <w:rPr>
                <w:rFonts w:ascii="Verdana" w:hAnsi="Verdana"/>
                <w:sz w:val="20"/>
                <w:szCs w:val="20"/>
              </w:rPr>
              <w:t>United Nations Department of Economic and Social Affairs</w:t>
            </w:r>
          </w:p>
          <w:p w14:paraId="3BE22459" w14:textId="77777777" w:rsidR="00A10DC2" w:rsidRDefault="00A10DC2" w:rsidP="00A30D0B">
            <w:pPr>
              <w:spacing w:after="60" w:line="276" w:lineRule="auto"/>
              <w:jc w:val="both"/>
              <w:rPr>
                <w:rFonts w:ascii="Verdana" w:hAnsi="Verdana"/>
                <w:sz w:val="20"/>
                <w:szCs w:val="20"/>
              </w:rPr>
            </w:pPr>
            <w:r>
              <w:rPr>
                <w:rFonts w:ascii="Verdana" w:hAnsi="Verdana"/>
                <w:sz w:val="20"/>
                <w:szCs w:val="20"/>
              </w:rPr>
              <w:t>United Nations Development Programme</w:t>
            </w:r>
          </w:p>
          <w:p w14:paraId="6D994CEF" w14:textId="77777777" w:rsidR="00A10DC2" w:rsidRPr="00A10DC2" w:rsidRDefault="00A1148E" w:rsidP="00A1148E">
            <w:pPr>
              <w:spacing w:after="60"/>
              <w:jc w:val="both"/>
              <w:rPr>
                <w:rFonts w:ascii="Verdana" w:hAnsi="Verdana"/>
                <w:sz w:val="20"/>
                <w:szCs w:val="20"/>
              </w:rPr>
            </w:pPr>
            <w:r>
              <w:rPr>
                <w:rFonts w:ascii="Verdana" w:hAnsi="Verdana"/>
                <w:sz w:val="20"/>
                <w:szCs w:val="20"/>
              </w:rPr>
              <w:t>United Nations Research Institute for Social Development</w:t>
            </w:r>
          </w:p>
        </w:tc>
      </w:tr>
    </w:tbl>
    <w:p w14:paraId="2981F4B4" w14:textId="77777777" w:rsidR="00A10DC2" w:rsidRDefault="00A10DC2" w:rsidP="00A30D0B">
      <w:pPr>
        <w:jc w:val="both"/>
      </w:pPr>
    </w:p>
    <w:p w14:paraId="7995780D" w14:textId="77777777" w:rsidR="00A10DC2" w:rsidRDefault="00A10DC2" w:rsidP="00A30D0B">
      <w:pPr>
        <w:jc w:val="both"/>
      </w:pPr>
      <w:r>
        <w:br w:type="page"/>
      </w:r>
    </w:p>
    <w:p w14:paraId="762B82AE" w14:textId="77777777" w:rsidR="008C4DC8" w:rsidRDefault="00D91E78" w:rsidP="00651830">
      <w:pPr>
        <w:pStyle w:val="Heading1"/>
      </w:pPr>
      <w:bookmarkStart w:id="2" w:name="_Toc272227982"/>
      <w:r>
        <w:lastRenderedPageBreak/>
        <w:t xml:space="preserve">II. </w:t>
      </w:r>
      <w:r>
        <w:tab/>
      </w:r>
      <w:bookmarkEnd w:id="2"/>
      <w:r w:rsidR="004A14A5">
        <w:t>Situation Analysis</w:t>
      </w:r>
      <w:r w:rsidR="00C83637" w:rsidRPr="009D09C4">
        <w:t xml:space="preserve"> </w:t>
      </w:r>
    </w:p>
    <w:p w14:paraId="7E414611" w14:textId="77777777" w:rsidR="00312F03" w:rsidRPr="0001552F" w:rsidRDefault="00476ECF" w:rsidP="00651830">
      <w:pPr>
        <w:spacing w:before="240" w:after="120" w:line="240" w:lineRule="auto"/>
        <w:rPr>
          <w:rFonts w:ascii="Verdana" w:hAnsi="Verdana"/>
          <w:i/>
          <w:iCs/>
          <w:sz w:val="20"/>
          <w:szCs w:val="20"/>
        </w:rPr>
      </w:pPr>
      <w:r>
        <w:rPr>
          <w:rFonts w:ascii="Verdana" w:hAnsi="Verdana"/>
          <w:i/>
          <w:iCs/>
          <w:sz w:val="20"/>
          <w:szCs w:val="20"/>
        </w:rPr>
        <w:t>Poverty Reduction</w:t>
      </w:r>
      <w:r w:rsidR="00A8329D" w:rsidRPr="0001552F">
        <w:rPr>
          <w:rFonts w:ascii="Verdana" w:hAnsi="Verdana"/>
          <w:i/>
          <w:iCs/>
          <w:sz w:val="20"/>
          <w:szCs w:val="20"/>
        </w:rPr>
        <w:t xml:space="preserve"> </w:t>
      </w:r>
      <w:r w:rsidR="00312F03" w:rsidRPr="0001552F">
        <w:rPr>
          <w:rFonts w:ascii="Verdana" w:hAnsi="Verdana"/>
          <w:i/>
          <w:iCs/>
          <w:sz w:val="20"/>
          <w:szCs w:val="20"/>
        </w:rPr>
        <w:t xml:space="preserve">as a </w:t>
      </w:r>
      <w:r w:rsidR="000D3995" w:rsidRPr="0001552F">
        <w:rPr>
          <w:rFonts w:ascii="Verdana" w:hAnsi="Verdana"/>
          <w:i/>
          <w:iCs/>
          <w:sz w:val="20"/>
          <w:szCs w:val="20"/>
        </w:rPr>
        <w:t>P</w:t>
      </w:r>
      <w:r w:rsidR="00312F03" w:rsidRPr="0001552F">
        <w:rPr>
          <w:rFonts w:ascii="Verdana" w:hAnsi="Verdana"/>
          <w:i/>
          <w:iCs/>
          <w:sz w:val="20"/>
          <w:szCs w:val="20"/>
        </w:rPr>
        <w:t xml:space="preserve">riority for </w:t>
      </w:r>
      <w:r w:rsidR="004C4E6F" w:rsidRPr="0001552F">
        <w:rPr>
          <w:rFonts w:ascii="Verdana" w:hAnsi="Verdana"/>
          <w:i/>
          <w:iCs/>
          <w:sz w:val="20"/>
          <w:szCs w:val="20"/>
        </w:rPr>
        <w:t xml:space="preserve">the </w:t>
      </w:r>
      <w:r w:rsidR="00A8329D">
        <w:rPr>
          <w:rFonts w:ascii="Verdana" w:hAnsi="Verdana"/>
          <w:i/>
          <w:iCs/>
          <w:sz w:val="20"/>
          <w:szCs w:val="20"/>
        </w:rPr>
        <w:t>United Arab Emirates</w:t>
      </w:r>
    </w:p>
    <w:p w14:paraId="2929F9EE" w14:textId="77777777" w:rsidR="00476ECF" w:rsidRDefault="00476ECF" w:rsidP="00476ECF">
      <w:pPr>
        <w:spacing w:after="120" w:line="240" w:lineRule="auto"/>
        <w:jc w:val="both"/>
        <w:rPr>
          <w:rFonts w:ascii="Verdana" w:hAnsi="Verdana" w:cs="Arial"/>
          <w:sz w:val="20"/>
          <w:szCs w:val="20"/>
        </w:rPr>
      </w:pPr>
      <w:r>
        <w:rPr>
          <w:rFonts w:ascii="Verdana" w:hAnsi="Verdana" w:cs="Arial"/>
          <w:sz w:val="20"/>
          <w:szCs w:val="20"/>
        </w:rPr>
        <w:t xml:space="preserve">The Ministry of Social Affairs (MSA) is the central administrative authority that is responsible for the development, preparation and establishment of policies and strategies relating to social development in the United Arab Emirates. It aims to achieve community integration, particularly by supporting family-centered social development, encouraging social responsibility in the private sector, and educating the public. It pays particular attention to the special needs community, including the poor, disabled, widows, and orphans. In doing so, MSA coordinates with relevant entities to study the needs of the public and to implement policies. The Minister, currently Maryam Mohammed Khalfan Alroomi, oversees the implementation of its policies, aided by reports from various regulatory units within the agency. This project is at the request of, and is fully sponsored by, the MSA. </w:t>
      </w:r>
    </w:p>
    <w:p w14:paraId="4A65EDC3" w14:textId="77777777" w:rsidR="00476ECF" w:rsidRDefault="00476ECF" w:rsidP="00476ECF">
      <w:pPr>
        <w:spacing w:after="120" w:line="240" w:lineRule="auto"/>
        <w:jc w:val="both"/>
        <w:rPr>
          <w:rFonts w:ascii="Verdana" w:eastAsia="Times New Roman" w:hAnsi="Verdana"/>
          <w:sz w:val="20"/>
          <w:szCs w:val="20"/>
        </w:rPr>
      </w:pPr>
      <w:r>
        <w:rPr>
          <w:rFonts w:ascii="Verdana" w:hAnsi="Verdana" w:cs="Arial"/>
          <w:sz w:val="20"/>
          <w:szCs w:val="20"/>
        </w:rPr>
        <w:t>MSA has launched several initiatives over the last few years to improve the quality of life in the Emirates. Among these was a project to</w:t>
      </w:r>
      <w:r>
        <w:rPr>
          <w:rFonts w:ascii="Verdana" w:eastAsia="Times New Roman" w:hAnsi="Verdana"/>
          <w:sz w:val="20"/>
          <w:szCs w:val="20"/>
        </w:rPr>
        <w:t xml:space="preserve"> provide needy families with economic and intellectual protection that would allow them to engage in productive activities and help themselves. The “craft” initiative of 2011 seeks, moreover, to allow families to better market their goods by establishing quality control standards for productive activity. MSA has also launched programs to diversify cooperatives. </w:t>
      </w:r>
      <w:r>
        <w:rPr>
          <w:rFonts w:ascii="Verdana" w:hAnsi="Verdana" w:cs="Arial"/>
          <w:sz w:val="20"/>
          <w:szCs w:val="20"/>
        </w:rPr>
        <w:t>However, d</w:t>
      </w:r>
      <w:r>
        <w:rPr>
          <w:rFonts w:ascii="Verdana" w:eastAsia="Times New Roman" w:hAnsi="Verdana"/>
          <w:sz w:val="20"/>
          <w:szCs w:val="20"/>
        </w:rPr>
        <w:t>etailed policies and strategies are still required to guide the translation of MSA’s priorities to implementation.</w:t>
      </w:r>
    </w:p>
    <w:p w14:paraId="435F2490" w14:textId="77777777" w:rsidR="00476ECF" w:rsidRDefault="00476ECF" w:rsidP="00476ECF">
      <w:pPr>
        <w:spacing w:after="120" w:line="240" w:lineRule="auto"/>
        <w:jc w:val="both"/>
        <w:rPr>
          <w:rFonts w:ascii="Verdana" w:hAnsi="Verdana" w:cs="Arial"/>
          <w:sz w:val="20"/>
          <w:szCs w:val="20"/>
        </w:rPr>
      </w:pPr>
      <w:r>
        <w:rPr>
          <w:rFonts w:ascii="Verdana" w:eastAsia="Times New Roman" w:hAnsi="Verdana"/>
          <w:sz w:val="20"/>
          <w:szCs w:val="20"/>
        </w:rPr>
        <w:t xml:space="preserve">Until now, the Government has provided targeted and piecemeal assistance as needed to address social development for particular segments of society in particular capacities, such as for the productive capacity of the family. However, given the UAE’s growing population and increasing income disparities, it is important to identify a more strategic, holistic, and collaborative approach to social development to ensure sustainable and long-term outcomes. </w:t>
      </w:r>
      <w:r>
        <w:rPr>
          <w:rFonts w:ascii="Verdana" w:hAnsi="Verdana" w:cs="Arial"/>
          <w:sz w:val="20"/>
          <w:szCs w:val="20"/>
        </w:rPr>
        <w:t xml:space="preserve">This project intends to further define the federal government’s intention towards reducing poverty by providing relevant, comprehensive information on the needs of the indigent in the Emirates. </w:t>
      </w:r>
    </w:p>
    <w:p w14:paraId="340A702B" w14:textId="77777777" w:rsidR="00A52050" w:rsidRDefault="00476ECF" w:rsidP="00476ECF">
      <w:pPr>
        <w:spacing w:line="240" w:lineRule="auto"/>
        <w:jc w:val="both"/>
        <w:rPr>
          <w:rFonts w:ascii="Verdana" w:hAnsi="Verdana" w:cs="Arial"/>
          <w:sz w:val="20"/>
          <w:szCs w:val="20"/>
        </w:rPr>
      </w:pPr>
      <w:r>
        <w:rPr>
          <w:rFonts w:ascii="Verdana" w:hAnsi="Verdana" w:cs="Arial"/>
          <w:sz w:val="20"/>
          <w:szCs w:val="20"/>
        </w:rPr>
        <w:t xml:space="preserve">In order to achieve the intended results, MSA is seeking to engage a team of experts to provide technical assistance and content expertise in conducting a study on poverty reduction in the UAE in line with the Government’s priorities. This study will evaluate </w:t>
      </w:r>
      <w:r w:rsidR="00A52050">
        <w:rPr>
          <w:rFonts w:ascii="Verdana" w:hAnsi="Verdana" w:cs="Arial"/>
          <w:sz w:val="20"/>
          <w:szCs w:val="20"/>
        </w:rPr>
        <w:t xml:space="preserve">both the MSA’s mandate in poverty reduction and </w:t>
      </w:r>
      <w:r>
        <w:rPr>
          <w:rFonts w:ascii="Verdana" w:hAnsi="Verdana" w:cs="Arial"/>
          <w:sz w:val="20"/>
          <w:szCs w:val="20"/>
        </w:rPr>
        <w:t xml:space="preserve">the MSA’s previous projects </w:t>
      </w:r>
      <w:r w:rsidR="00A52050">
        <w:rPr>
          <w:rFonts w:ascii="Verdana" w:hAnsi="Verdana" w:cs="Arial"/>
          <w:sz w:val="20"/>
          <w:szCs w:val="20"/>
        </w:rPr>
        <w:t>in line with that mandate, focusing particularly on</w:t>
      </w:r>
      <w:r>
        <w:rPr>
          <w:rFonts w:ascii="Verdana" w:hAnsi="Verdana" w:cs="Arial"/>
          <w:sz w:val="20"/>
          <w:szCs w:val="20"/>
        </w:rPr>
        <w:t xml:space="preserve"> less</w:t>
      </w:r>
      <w:r w:rsidR="00A52050">
        <w:rPr>
          <w:rFonts w:ascii="Verdana" w:hAnsi="Verdana" w:cs="Arial"/>
          <w:sz w:val="20"/>
          <w:szCs w:val="20"/>
        </w:rPr>
        <w:t>ons-learned and achievements. The study</w:t>
      </w:r>
      <w:r w:rsidR="0076244B">
        <w:rPr>
          <w:rFonts w:ascii="Verdana" w:hAnsi="Verdana" w:cs="Arial"/>
          <w:sz w:val="20"/>
          <w:szCs w:val="20"/>
        </w:rPr>
        <w:t xml:space="preserve"> will then also evaluate</w:t>
      </w:r>
      <w:r>
        <w:rPr>
          <w:rFonts w:ascii="Verdana" w:hAnsi="Verdana" w:cs="Arial"/>
          <w:sz w:val="20"/>
          <w:szCs w:val="20"/>
        </w:rPr>
        <w:t xml:space="preserve"> non-MSA projects, both within the government and by non-governmental institutions (NGOs). </w:t>
      </w:r>
      <w:r w:rsidR="0076244B">
        <w:rPr>
          <w:rFonts w:ascii="Verdana" w:hAnsi="Verdana" w:cs="Arial"/>
          <w:sz w:val="20"/>
          <w:szCs w:val="20"/>
        </w:rPr>
        <w:t>In performing these evalutions</w:t>
      </w:r>
      <w:r>
        <w:rPr>
          <w:rFonts w:ascii="Verdana" w:hAnsi="Verdana" w:cs="Arial"/>
          <w:sz w:val="20"/>
          <w:szCs w:val="20"/>
        </w:rPr>
        <w:t>, the experts will examine poverty in all segments of society, including families, women and children, and those with special needs. Gender mainstreaming will be a particular focus, serving as a cross-cutting issue in all analyses. The experts will also examine the likely effects of poverty reduction strategies from three different perspective</w:t>
      </w:r>
      <w:r w:rsidR="00A52050">
        <w:rPr>
          <w:rFonts w:ascii="Verdana" w:hAnsi="Verdana" w:cs="Arial"/>
          <w:sz w:val="20"/>
          <w:szCs w:val="20"/>
        </w:rPr>
        <w:t>s</w:t>
      </w:r>
      <w:r>
        <w:rPr>
          <w:rFonts w:ascii="Verdana" w:hAnsi="Verdana" w:cs="Arial"/>
          <w:sz w:val="20"/>
          <w:szCs w:val="20"/>
        </w:rPr>
        <w:t>: social, economic, and statistical. The end result wll be a study that not only includes evaluations of past projects, but one that provide</w:t>
      </w:r>
      <w:r w:rsidR="00A52050">
        <w:rPr>
          <w:rFonts w:ascii="Verdana" w:hAnsi="Verdana" w:cs="Arial"/>
          <w:sz w:val="20"/>
          <w:szCs w:val="20"/>
        </w:rPr>
        <w:t>s a more comprehensive analysis and</w:t>
      </w:r>
      <w:r>
        <w:rPr>
          <w:rFonts w:ascii="Verdana" w:hAnsi="Verdana" w:cs="Arial"/>
          <w:sz w:val="20"/>
          <w:szCs w:val="20"/>
        </w:rPr>
        <w:t xml:space="preserve"> makes </w:t>
      </w:r>
      <w:r w:rsidR="00A52050">
        <w:rPr>
          <w:rFonts w:ascii="Verdana" w:hAnsi="Verdana" w:cs="Arial"/>
          <w:sz w:val="20"/>
          <w:szCs w:val="20"/>
        </w:rPr>
        <w:t>relevant policy recommendations.</w:t>
      </w:r>
      <w:r>
        <w:rPr>
          <w:rFonts w:ascii="Verdana" w:hAnsi="Verdana" w:cs="Arial"/>
          <w:sz w:val="20"/>
          <w:szCs w:val="20"/>
        </w:rPr>
        <w:t xml:space="preserve"> </w:t>
      </w:r>
    </w:p>
    <w:p w14:paraId="0F7E02E2" w14:textId="77777777" w:rsidR="00476ECF" w:rsidRDefault="00A52050" w:rsidP="00476ECF">
      <w:pPr>
        <w:spacing w:line="240" w:lineRule="auto"/>
        <w:jc w:val="both"/>
        <w:rPr>
          <w:rFonts w:ascii="Verdana" w:hAnsi="Verdana" w:cs="Arial"/>
          <w:sz w:val="20"/>
          <w:szCs w:val="20"/>
        </w:rPr>
      </w:pPr>
      <w:r>
        <w:rPr>
          <w:rFonts w:ascii="Verdana" w:hAnsi="Verdana" w:cs="Arial"/>
          <w:sz w:val="20"/>
          <w:szCs w:val="20"/>
        </w:rPr>
        <w:t>Following the study will be a conference to launch the study and discuss the findings. This conference will serve as the basis of a future sector social policy by the MSA to be completed by 2013 and will inspire all other governmental social Ministries to do the same. This will, in turn, pave the road to an integrated social policy.</w:t>
      </w:r>
      <w:r w:rsidR="00476ECF">
        <w:rPr>
          <w:rFonts w:ascii="Verdana" w:hAnsi="Verdana" w:cs="Arial"/>
          <w:sz w:val="20"/>
          <w:szCs w:val="20"/>
        </w:rPr>
        <w:t xml:space="preserve"> </w:t>
      </w:r>
    </w:p>
    <w:p w14:paraId="704142BC" w14:textId="77777777" w:rsidR="00476ECF" w:rsidRDefault="00476ECF" w:rsidP="00476ECF">
      <w:pPr>
        <w:spacing w:after="0" w:line="240" w:lineRule="auto"/>
        <w:jc w:val="both"/>
        <w:rPr>
          <w:rFonts w:ascii="Verdana" w:eastAsia="Times New Roman" w:hAnsi="Verdana"/>
          <w:sz w:val="20"/>
          <w:szCs w:val="20"/>
        </w:rPr>
      </w:pPr>
      <w:r>
        <w:rPr>
          <w:rFonts w:ascii="Verdana" w:eastAsia="Times New Roman" w:hAnsi="Verdana"/>
          <w:sz w:val="20"/>
          <w:szCs w:val="20"/>
        </w:rPr>
        <w:t>This project will address the Government’s request for technical assistance from the United Nations in performing a study on poverty reduction for the UAE.</w:t>
      </w:r>
      <w:r w:rsidR="00A52050">
        <w:rPr>
          <w:rFonts w:ascii="Verdana" w:eastAsia="Times New Roman" w:hAnsi="Verdana"/>
          <w:sz w:val="20"/>
          <w:szCs w:val="20"/>
        </w:rPr>
        <w:t xml:space="preserve"> The Project Team will work closely with</w:t>
      </w:r>
      <w:r>
        <w:rPr>
          <w:rFonts w:ascii="Verdana" w:eastAsia="Times New Roman" w:hAnsi="Verdana"/>
          <w:sz w:val="20"/>
          <w:szCs w:val="20"/>
        </w:rPr>
        <w:t xml:space="preserve"> national counterparts and stakeholders</w:t>
      </w:r>
      <w:r w:rsidR="00A52050">
        <w:rPr>
          <w:rFonts w:ascii="Verdana" w:eastAsia="Times New Roman" w:hAnsi="Verdana"/>
          <w:sz w:val="20"/>
          <w:szCs w:val="20"/>
        </w:rPr>
        <w:t xml:space="preserve"> both in collecting data and presenting all findings</w:t>
      </w:r>
      <w:r>
        <w:rPr>
          <w:rFonts w:ascii="Verdana" w:eastAsia="Times New Roman" w:hAnsi="Verdana"/>
          <w:sz w:val="20"/>
          <w:szCs w:val="20"/>
        </w:rPr>
        <w:t xml:space="preserve"> to support a participatory process of investigation and analysis</w:t>
      </w:r>
      <w:r w:rsidR="00A52050">
        <w:rPr>
          <w:rFonts w:ascii="Verdana" w:eastAsia="Times New Roman" w:hAnsi="Verdana"/>
          <w:sz w:val="20"/>
          <w:szCs w:val="20"/>
        </w:rPr>
        <w:t>. It will also draw</w:t>
      </w:r>
      <w:r>
        <w:rPr>
          <w:rFonts w:ascii="Verdana" w:eastAsia="Times New Roman" w:hAnsi="Verdana"/>
          <w:sz w:val="20"/>
          <w:szCs w:val="20"/>
        </w:rPr>
        <w:t xml:space="preserve"> on </w:t>
      </w:r>
      <w:r>
        <w:rPr>
          <w:rFonts w:ascii="Verdana" w:eastAsia="Times New Roman" w:hAnsi="Verdana"/>
          <w:sz w:val="20"/>
          <w:szCs w:val="20"/>
        </w:rPr>
        <w:lastRenderedPageBreak/>
        <w:t>the expertise of the UNDP, relevant UN agencies and international experts.  The process of developing the study</w:t>
      </w:r>
      <w:r w:rsidR="00A52050">
        <w:rPr>
          <w:rFonts w:ascii="Verdana" w:eastAsia="Times New Roman" w:hAnsi="Verdana"/>
          <w:sz w:val="20"/>
          <w:szCs w:val="20"/>
        </w:rPr>
        <w:t xml:space="preserve"> and holding the conference is</w:t>
      </w:r>
      <w:r>
        <w:rPr>
          <w:rFonts w:ascii="Verdana" w:eastAsia="Times New Roman" w:hAnsi="Verdana"/>
          <w:sz w:val="20"/>
          <w:szCs w:val="20"/>
        </w:rPr>
        <w:t xml:space="preserve"> as important as the final product, and it must be transparent, participatory, and inclusive of a diversity of views. It will be designed in such a way as to maximize information for relevant national institutions through a transfer of knowledge and expertise from many sources of information</w:t>
      </w:r>
      <w:r w:rsidR="00A52050">
        <w:rPr>
          <w:rFonts w:ascii="Verdana" w:eastAsia="Times New Roman" w:hAnsi="Verdana"/>
          <w:sz w:val="20"/>
          <w:szCs w:val="20"/>
        </w:rPr>
        <w:t>, both governmental and nongovernmental,</w:t>
      </w:r>
      <w:r>
        <w:rPr>
          <w:rFonts w:ascii="Verdana" w:eastAsia="Times New Roman" w:hAnsi="Verdana"/>
          <w:sz w:val="20"/>
          <w:szCs w:val="20"/>
        </w:rPr>
        <w:t xml:space="preserve"> in order to ensure sustainability. National ownership and support from the highest levels will result in an inclusive, detailed, and objective analys</w:t>
      </w:r>
      <w:r w:rsidR="00A52050">
        <w:rPr>
          <w:rFonts w:ascii="Verdana" w:eastAsia="Times New Roman" w:hAnsi="Verdana"/>
          <w:sz w:val="20"/>
          <w:szCs w:val="20"/>
        </w:rPr>
        <w:t>is that examines poverty reduction in all its aspects.</w:t>
      </w:r>
    </w:p>
    <w:p w14:paraId="12AA0DB3" w14:textId="77777777" w:rsidR="00476ECF" w:rsidRDefault="00476ECF" w:rsidP="00476ECF">
      <w:pPr>
        <w:spacing w:line="240" w:lineRule="auto"/>
        <w:jc w:val="both"/>
        <w:rPr>
          <w:rFonts w:ascii="Verdana" w:hAnsi="Verdana" w:cs="Arial"/>
          <w:sz w:val="20"/>
          <w:szCs w:val="20"/>
        </w:rPr>
      </w:pPr>
    </w:p>
    <w:p w14:paraId="20DC58FB" w14:textId="77777777" w:rsidR="00476ECF" w:rsidRDefault="00476ECF" w:rsidP="00476ECF">
      <w:pPr>
        <w:spacing w:line="240" w:lineRule="auto"/>
        <w:rPr>
          <w:rFonts w:ascii="Verdana" w:eastAsia="Times New Roman" w:hAnsi="Verdana"/>
          <w:sz w:val="20"/>
          <w:szCs w:val="20"/>
        </w:rPr>
      </w:pPr>
      <w:r>
        <w:rPr>
          <w:rFonts w:ascii="Verdana" w:eastAsia="Times New Roman" w:hAnsi="Verdana"/>
          <w:sz w:val="20"/>
          <w:szCs w:val="20"/>
        </w:rPr>
        <w:t>Therefore, a partnership between MSA and UNDP will be formed to support the UAE’s poverty reduction study. This collaboration will allow MSA to leverage UNDP’s expertise and international experience in analyzing social policies, particularly poverty reduction and social integration strategies. UNDP will provide policy advice and technical expertise throughout the project.</w:t>
      </w:r>
    </w:p>
    <w:p w14:paraId="404E5D91" w14:textId="77777777" w:rsidR="00476ECF" w:rsidRDefault="00476ECF" w:rsidP="00476ECF">
      <w:pPr>
        <w:spacing w:line="240" w:lineRule="auto"/>
        <w:rPr>
          <w:rFonts w:ascii="Verdana" w:eastAsia="Times New Roman" w:hAnsi="Verdana"/>
          <w:sz w:val="20"/>
          <w:szCs w:val="20"/>
        </w:rPr>
      </w:pPr>
    </w:p>
    <w:p w14:paraId="196848FD" w14:textId="77777777" w:rsidR="00476ECF" w:rsidRDefault="00476ECF" w:rsidP="00476ECF">
      <w:pPr>
        <w:spacing w:after="120" w:line="240" w:lineRule="auto"/>
        <w:jc w:val="both"/>
        <w:rPr>
          <w:rFonts w:ascii="Verdana" w:eastAsia="Times New Roman" w:hAnsi="Verdana"/>
          <w:i/>
          <w:iCs/>
          <w:sz w:val="20"/>
          <w:szCs w:val="20"/>
        </w:rPr>
      </w:pPr>
      <w:r>
        <w:rPr>
          <w:rFonts w:ascii="Verdana" w:eastAsia="Times New Roman" w:hAnsi="Verdana"/>
          <w:i/>
          <w:iCs/>
          <w:sz w:val="20"/>
          <w:szCs w:val="20"/>
        </w:rPr>
        <w:t>UNDP Country Programme Outcomes</w:t>
      </w:r>
    </w:p>
    <w:p w14:paraId="50C4C60F" w14:textId="77777777" w:rsidR="0028705C" w:rsidRPr="00B07711" w:rsidRDefault="0028705C" w:rsidP="0028705C">
      <w:pPr>
        <w:spacing w:before="240" w:after="240" w:line="240" w:lineRule="auto"/>
        <w:jc w:val="both"/>
        <w:rPr>
          <w:rFonts w:ascii="Verdana" w:eastAsia="Times New Roman" w:hAnsi="Verdana"/>
          <w:i/>
          <w:iCs/>
          <w:sz w:val="20"/>
          <w:szCs w:val="20"/>
        </w:rPr>
      </w:pPr>
      <w:r w:rsidRPr="002828FD">
        <w:rPr>
          <w:rFonts w:ascii="Verdana" w:eastAsia="Times New Roman" w:hAnsi="Verdana"/>
          <w:sz w:val="20"/>
          <w:szCs w:val="20"/>
        </w:rPr>
        <w:t>T</w:t>
      </w:r>
      <w:r>
        <w:rPr>
          <w:rFonts w:ascii="Verdana" w:eastAsia="Times New Roman" w:hAnsi="Verdana"/>
          <w:sz w:val="20"/>
          <w:szCs w:val="20"/>
        </w:rPr>
        <w:t xml:space="preserve">his project is </w:t>
      </w:r>
      <w:r w:rsidRPr="002828FD">
        <w:rPr>
          <w:rFonts w:ascii="Verdana" w:eastAsia="Times New Roman" w:hAnsi="Verdana"/>
          <w:sz w:val="20"/>
          <w:szCs w:val="20"/>
        </w:rPr>
        <w:t xml:space="preserve">directly related to UNDP’s Country </w:t>
      </w:r>
      <w:r>
        <w:rPr>
          <w:rFonts w:ascii="Verdana" w:eastAsia="Times New Roman" w:hAnsi="Verdana"/>
          <w:sz w:val="20"/>
          <w:szCs w:val="20"/>
        </w:rPr>
        <w:t xml:space="preserve">Programme </w:t>
      </w:r>
      <w:r w:rsidRPr="002828FD">
        <w:rPr>
          <w:rFonts w:ascii="Verdana" w:eastAsia="Times New Roman" w:hAnsi="Verdana"/>
          <w:sz w:val="20"/>
          <w:szCs w:val="20"/>
        </w:rPr>
        <w:t xml:space="preserve">2007-2011, which puts </w:t>
      </w:r>
      <w:r>
        <w:rPr>
          <w:rFonts w:ascii="Verdana" w:eastAsia="Times New Roman" w:hAnsi="Verdana"/>
          <w:sz w:val="20"/>
          <w:szCs w:val="20"/>
        </w:rPr>
        <w:t>p</w:t>
      </w:r>
      <w:r w:rsidRPr="002828FD">
        <w:rPr>
          <w:rFonts w:ascii="Verdana" w:eastAsia="Times New Roman" w:hAnsi="Verdana"/>
          <w:sz w:val="20"/>
          <w:szCs w:val="20"/>
        </w:rPr>
        <w:t xml:space="preserve">olicy </w:t>
      </w:r>
      <w:r>
        <w:rPr>
          <w:rFonts w:ascii="Verdana" w:eastAsia="Times New Roman" w:hAnsi="Verdana"/>
          <w:sz w:val="20"/>
          <w:szCs w:val="20"/>
        </w:rPr>
        <w:t>a</w:t>
      </w:r>
      <w:r w:rsidRPr="002828FD">
        <w:rPr>
          <w:rFonts w:ascii="Verdana" w:eastAsia="Times New Roman" w:hAnsi="Verdana"/>
          <w:sz w:val="20"/>
          <w:szCs w:val="20"/>
        </w:rPr>
        <w:t xml:space="preserve">dvice as a main service. It states in its first </w:t>
      </w:r>
      <w:r>
        <w:rPr>
          <w:rFonts w:ascii="Verdana" w:eastAsia="Times New Roman" w:hAnsi="Verdana"/>
          <w:sz w:val="20"/>
          <w:szCs w:val="20"/>
        </w:rPr>
        <w:t>outcome that the office</w:t>
      </w:r>
      <w:r w:rsidRPr="002828FD">
        <w:rPr>
          <w:rFonts w:ascii="Verdana" w:eastAsia="Times New Roman" w:hAnsi="Verdana"/>
          <w:sz w:val="20"/>
          <w:szCs w:val="20"/>
        </w:rPr>
        <w:t xml:space="preserve"> will support the Government of the UAE to enhance its national capacity to analyze, design and monitor development policies in areas of national priority. Additionally, as per the document’s fourth </w:t>
      </w:r>
      <w:r>
        <w:rPr>
          <w:rFonts w:ascii="Verdana" w:eastAsia="Times New Roman" w:hAnsi="Verdana"/>
          <w:sz w:val="20"/>
          <w:szCs w:val="20"/>
        </w:rPr>
        <w:t>o</w:t>
      </w:r>
      <w:r w:rsidRPr="002828FD">
        <w:rPr>
          <w:rFonts w:ascii="Verdana" w:eastAsia="Times New Roman" w:hAnsi="Verdana"/>
          <w:sz w:val="20"/>
          <w:szCs w:val="20"/>
        </w:rPr>
        <w:t>utcome, the “UNDP will provide technical assistance to the strategic planning processes of federal and emirate-level authorities for achieving sustainable development, defining government priorities and improving performance t</w:t>
      </w:r>
      <w:r>
        <w:rPr>
          <w:rFonts w:ascii="Verdana" w:eastAsia="Times New Roman" w:hAnsi="Verdana"/>
          <w:sz w:val="20"/>
          <w:szCs w:val="20"/>
        </w:rPr>
        <w:t>o meet international standards</w:t>
      </w:r>
      <w:r w:rsidRPr="00DF35B5">
        <w:rPr>
          <w:rFonts w:ascii="Verdana" w:eastAsia="Times New Roman" w:hAnsi="Verdana"/>
          <w:sz w:val="20"/>
          <w:szCs w:val="20"/>
        </w:rPr>
        <w:t>;</w:t>
      </w:r>
      <w:r>
        <w:rPr>
          <w:rFonts w:ascii="Verdana" w:eastAsia="Times New Roman" w:hAnsi="Verdana"/>
          <w:sz w:val="20"/>
          <w:szCs w:val="20"/>
        </w:rPr>
        <w:t xml:space="preserve"> UNDP will bring in other UN agencies with the relevant local, regional and international expertise in the different areas that will be tackled in the social policy,</w:t>
      </w:r>
      <w:r w:rsidRPr="00DF35B5">
        <w:rPr>
          <w:rFonts w:ascii="Verdana" w:eastAsia="Times New Roman" w:hAnsi="Verdana"/>
          <w:sz w:val="20"/>
          <w:szCs w:val="20"/>
        </w:rPr>
        <w:t xml:space="preserve">  to strengthen a vision of social policy that is based on social equity and an equal opportunity for all, taking into consideration regional specificities and cultural sensitivities. </w:t>
      </w:r>
    </w:p>
    <w:p w14:paraId="27EF1779" w14:textId="77777777" w:rsidR="008C4DC8" w:rsidRDefault="007C012B" w:rsidP="00651830">
      <w:pPr>
        <w:pStyle w:val="Heading1"/>
        <w:tabs>
          <w:tab w:val="left" w:pos="720"/>
        </w:tabs>
        <w:spacing w:after="240"/>
      </w:pPr>
      <w:bookmarkStart w:id="3" w:name="_Toc272227983"/>
      <w:r w:rsidRPr="007C012B">
        <w:t>II</w:t>
      </w:r>
      <w:r w:rsidR="00D91E78">
        <w:t>I</w:t>
      </w:r>
      <w:r w:rsidRPr="007C012B">
        <w:t>.</w:t>
      </w:r>
      <w:r w:rsidR="00D91E78">
        <w:tab/>
      </w:r>
      <w:r w:rsidR="009370D4">
        <w:t xml:space="preserve">Project </w:t>
      </w:r>
      <w:r w:rsidR="00834007">
        <w:t>Implementation Strategy</w:t>
      </w:r>
      <w:bookmarkEnd w:id="3"/>
      <w:r w:rsidR="00834007">
        <w:t xml:space="preserve"> </w:t>
      </w:r>
      <w:r w:rsidR="00312F03" w:rsidRPr="007C012B">
        <w:t xml:space="preserve"> </w:t>
      </w:r>
    </w:p>
    <w:p w14:paraId="1A64579F" w14:textId="77777777" w:rsidR="005A1223" w:rsidRPr="00863C5F" w:rsidRDefault="005A1223" w:rsidP="00651830">
      <w:pPr>
        <w:spacing w:line="240" w:lineRule="auto"/>
        <w:jc w:val="both"/>
        <w:rPr>
          <w:rFonts w:ascii="Verdana" w:eastAsia="Times New Roman" w:hAnsi="Verdana"/>
          <w:sz w:val="20"/>
          <w:szCs w:val="20"/>
        </w:rPr>
      </w:pPr>
      <w:bookmarkStart w:id="4" w:name="_Toc272227984"/>
      <w:r>
        <w:rPr>
          <w:rFonts w:ascii="Verdana" w:eastAsia="Times New Roman" w:hAnsi="Verdana"/>
          <w:sz w:val="20"/>
          <w:szCs w:val="20"/>
        </w:rPr>
        <w:t xml:space="preserve">This project will </w:t>
      </w:r>
      <w:r w:rsidR="00DE17B9">
        <w:rPr>
          <w:rFonts w:ascii="Verdana" w:eastAsia="Times New Roman" w:hAnsi="Verdana"/>
          <w:sz w:val="20"/>
          <w:szCs w:val="20"/>
        </w:rPr>
        <w:t>be guided by the</w:t>
      </w:r>
      <w:r w:rsidRPr="00863C5F">
        <w:rPr>
          <w:rFonts w:ascii="Verdana" w:eastAsia="Times New Roman" w:hAnsi="Verdana"/>
          <w:sz w:val="20"/>
          <w:szCs w:val="20"/>
        </w:rPr>
        <w:t xml:space="preserve"> following </w:t>
      </w:r>
      <w:r>
        <w:rPr>
          <w:rFonts w:ascii="Verdana" w:eastAsia="Times New Roman" w:hAnsi="Verdana"/>
          <w:sz w:val="20"/>
          <w:szCs w:val="20"/>
        </w:rPr>
        <w:t>principles</w:t>
      </w:r>
      <w:r w:rsidRPr="00863C5F">
        <w:rPr>
          <w:rFonts w:ascii="Verdana" w:eastAsia="Times New Roman" w:hAnsi="Verdana"/>
          <w:sz w:val="20"/>
          <w:szCs w:val="20"/>
        </w:rPr>
        <w:t xml:space="preserve"> to ensure a transparent, accountable and participatory </w:t>
      </w:r>
      <w:r w:rsidR="00DE17B9">
        <w:rPr>
          <w:rFonts w:ascii="Verdana" w:eastAsia="Times New Roman" w:hAnsi="Verdana"/>
          <w:sz w:val="20"/>
          <w:szCs w:val="20"/>
        </w:rPr>
        <w:t>policy development process</w:t>
      </w:r>
      <w:r w:rsidRPr="00863C5F">
        <w:rPr>
          <w:rFonts w:ascii="Verdana" w:eastAsia="Times New Roman" w:hAnsi="Verdana"/>
          <w:sz w:val="20"/>
          <w:szCs w:val="20"/>
        </w:rPr>
        <w:t xml:space="preserve">. </w:t>
      </w:r>
    </w:p>
    <w:p w14:paraId="1682405D" w14:textId="77777777" w:rsidR="00842F22" w:rsidRPr="00651830" w:rsidRDefault="00FF3457" w:rsidP="00651830">
      <w:pPr>
        <w:spacing w:after="0" w:line="240" w:lineRule="auto"/>
        <w:jc w:val="both"/>
        <w:rPr>
          <w:rFonts w:ascii="Verdana" w:eastAsia="Times New Roman" w:hAnsi="Verdana"/>
          <w:i/>
          <w:iCs/>
          <w:sz w:val="20"/>
          <w:szCs w:val="20"/>
        </w:rPr>
      </w:pPr>
      <w:r w:rsidRPr="00651830">
        <w:rPr>
          <w:rFonts w:ascii="Verdana" w:eastAsia="Times New Roman" w:hAnsi="Verdana"/>
          <w:i/>
          <w:iCs/>
          <w:sz w:val="20"/>
          <w:szCs w:val="20"/>
        </w:rPr>
        <w:t>Social Context Mapping</w:t>
      </w:r>
    </w:p>
    <w:p w14:paraId="1DEBDBD8" w14:textId="77777777" w:rsidR="00651830" w:rsidRPr="002049A4" w:rsidRDefault="00B07711" w:rsidP="002049A4">
      <w:pPr>
        <w:spacing w:line="240" w:lineRule="auto"/>
        <w:jc w:val="both"/>
        <w:rPr>
          <w:rFonts w:ascii="Verdana" w:hAnsi="Verdana"/>
          <w:sz w:val="20"/>
          <w:szCs w:val="20"/>
        </w:rPr>
      </w:pPr>
      <w:r>
        <w:rPr>
          <w:rFonts w:ascii="Verdana" w:eastAsia="Times New Roman" w:hAnsi="Verdana"/>
          <w:sz w:val="20"/>
          <w:szCs w:val="20"/>
        </w:rPr>
        <w:t xml:space="preserve">In order to develop a </w:t>
      </w:r>
      <w:r w:rsidR="00282DE9">
        <w:rPr>
          <w:rFonts w:ascii="Verdana" w:eastAsia="Times New Roman" w:hAnsi="Verdana"/>
          <w:sz w:val="20"/>
          <w:szCs w:val="20"/>
        </w:rPr>
        <w:t>poverty reduction policy</w:t>
      </w:r>
      <w:r>
        <w:rPr>
          <w:rFonts w:ascii="Verdana" w:eastAsia="Times New Roman" w:hAnsi="Verdana"/>
          <w:sz w:val="20"/>
          <w:szCs w:val="20"/>
        </w:rPr>
        <w:t xml:space="preserve"> actionable for</w:t>
      </w:r>
      <w:r w:rsidR="003F03C5">
        <w:rPr>
          <w:rFonts w:ascii="Verdana" w:eastAsia="Times New Roman" w:hAnsi="Verdana"/>
          <w:sz w:val="20"/>
          <w:szCs w:val="20"/>
        </w:rPr>
        <w:t xml:space="preserve"> the UAE</w:t>
      </w:r>
      <w:r>
        <w:rPr>
          <w:rFonts w:ascii="Verdana" w:eastAsia="Times New Roman" w:hAnsi="Verdana"/>
          <w:sz w:val="20"/>
          <w:szCs w:val="20"/>
        </w:rPr>
        <w:t>, it is important that the context of the Emirate</w:t>
      </w:r>
      <w:r w:rsidR="003F03C5">
        <w:rPr>
          <w:rFonts w:ascii="Verdana" w:eastAsia="Times New Roman" w:hAnsi="Verdana"/>
          <w:sz w:val="20"/>
          <w:szCs w:val="20"/>
        </w:rPr>
        <w:t>s</w:t>
      </w:r>
      <w:r>
        <w:rPr>
          <w:rFonts w:ascii="Verdana" w:eastAsia="Times New Roman" w:hAnsi="Verdana"/>
          <w:sz w:val="20"/>
          <w:szCs w:val="20"/>
        </w:rPr>
        <w:t xml:space="preserve"> is fully understood. This </w:t>
      </w:r>
      <w:r w:rsidR="00953008" w:rsidRPr="002828FD">
        <w:rPr>
          <w:rFonts w:ascii="Verdana" w:hAnsi="Verdana"/>
          <w:sz w:val="20"/>
          <w:szCs w:val="20"/>
        </w:rPr>
        <w:t>module will map existing strategies, plans, initiatives and research across the Emirate</w:t>
      </w:r>
      <w:r w:rsidR="003F03C5">
        <w:rPr>
          <w:rFonts w:ascii="Verdana" w:hAnsi="Verdana"/>
          <w:sz w:val="20"/>
          <w:szCs w:val="20"/>
        </w:rPr>
        <w:t>s</w:t>
      </w:r>
      <w:r w:rsidR="00953008">
        <w:rPr>
          <w:rFonts w:ascii="Verdana" w:eastAsia="Times New Roman" w:hAnsi="Verdana"/>
          <w:i/>
          <w:iCs/>
          <w:sz w:val="20"/>
          <w:szCs w:val="20"/>
        </w:rPr>
        <w:t xml:space="preserve"> </w:t>
      </w:r>
      <w:r w:rsidR="00953008">
        <w:rPr>
          <w:rFonts w:ascii="Verdana" w:eastAsia="Times New Roman" w:hAnsi="Verdana"/>
          <w:sz w:val="20"/>
          <w:szCs w:val="20"/>
        </w:rPr>
        <w:t xml:space="preserve">by </w:t>
      </w:r>
      <w:r>
        <w:rPr>
          <w:rFonts w:ascii="Verdana" w:eastAsia="Times New Roman" w:hAnsi="Verdana"/>
          <w:sz w:val="20"/>
          <w:szCs w:val="20"/>
        </w:rPr>
        <w:t>gather</w:t>
      </w:r>
      <w:r w:rsidR="00953008">
        <w:rPr>
          <w:rFonts w:ascii="Verdana" w:eastAsia="Times New Roman" w:hAnsi="Verdana"/>
          <w:sz w:val="20"/>
          <w:szCs w:val="20"/>
        </w:rPr>
        <w:t>ing</w:t>
      </w:r>
      <w:r>
        <w:rPr>
          <w:rFonts w:ascii="Verdana" w:eastAsia="Times New Roman" w:hAnsi="Verdana"/>
          <w:sz w:val="20"/>
          <w:szCs w:val="20"/>
        </w:rPr>
        <w:t xml:space="preserve"> extensive primary and secondary data</w:t>
      </w:r>
      <w:r w:rsidR="00953008">
        <w:rPr>
          <w:rFonts w:ascii="Verdana" w:eastAsia="Times New Roman" w:hAnsi="Verdana"/>
          <w:sz w:val="20"/>
          <w:szCs w:val="20"/>
        </w:rPr>
        <w:t>.</w:t>
      </w:r>
      <w:r>
        <w:rPr>
          <w:rFonts w:ascii="Verdana" w:eastAsia="Times New Roman" w:hAnsi="Verdana"/>
          <w:sz w:val="20"/>
          <w:szCs w:val="20"/>
        </w:rPr>
        <w:t xml:space="preserve"> </w:t>
      </w:r>
      <w:r w:rsidR="00953008" w:rsidRPr="002828FD">
        <w:rPr>
          <w:rFonts w:ascii="Verdana" w:hAnsi="Verdana"/>
          <w:sz w:val="20"/>
          <w:szCs w:val="20"/>
        </w:rPr>
        <w:t xml:space="preserve">Such task will be conducted through research on the existing development situation in </w:t>
      </w:r>
      <w:r w:rsidR="003F03C5">
        <w:rPr>
          <w:rFonts w:ascii="Verdana" w:hAnsi="Verdana"/>
          <w:sz w:val="20"/>
          <w:szCs w:val="20"/>
        </w:rPr>
        <w:t xml:space="preserve"> the UAE</w:t>
      </w:r>
      <w:r w:rsidR="00953008" w:rsidRPr="002828FD">
        <w:rPr>
          <w:rFonts w:ascii="Verdana" w:hAnsi="Verdana"/>
          <w:sz w:val="20"/>
          <w:szCs w:val="20"/>
        </w:rPr>
        <w:t xml:space="preserve">, identifying gaps, conducting needs assessments, creating an action plan with corrective measures, and finally proposing proper regulations and institutional mechanisms. </w:t>
      </w:r>
      <w:r w:rsidR="00953008">
        <w:rPr>
          <w:rFonts w:ascii="Verdana" w:hAnsi="Verdana"/>
          <w:sz w:val="20"/>
          <w:szCs w:val="20"/>
        </w:rPr>
        <w:t xml:space="preserve">This is </w:t>
      </w:r>
      <w:r w:rsidR="002C5317">
        <w:rPr>
          <w:rFonts w:ascii="Verdana" w:eastAsia="Times New Roman" w:hAnsi="Verdana"/>
          <w:sz w:val="20"/>
          <w:szCs w:val="20"/>
        </w:rPr>
        <w:t xml:space="preserve">to ensure the </w:t>
      </w:r>
      <w:r w:rsidR="00282DE9">
        <w:rPr>
          <w:rFonts w:ascii="Verdana" w:eastAsia="Times New Roman" w:hAnsi="Verdana"/>
          <w:sz w:val="20"/>
          <w:szCs w:val="20"/>
        </w:rPr>
        <w:t xml:space="preserve">poverty reduction policy </w:t>
      </w:r>
      <w:r w:rsidR="002C5317">
        <w:rPr>
          <w:rFonts w:ascii="Verdana" w:eastAsia="Times New Roman" w:hAnsi="Verdana"/>
          <w:sz w:val="20"/>
          <w:szCs w:val="20"/>
        </w:rPr>
        <w:t xml:space="preserve"> is based on the needs of </w:t>
      </w:r>
      <w:r w:rsidR="003F03C5">
        <w:rPr>
          <w:rFonts w:ascii="Verdana" w:eastAsia="Times New Roman" w:hAnsi="Verdana"/>
          <w:sz w:val="20"/>
          <w:szCs w:val="20"/>
        </w:rPr>
        <w:t>the UAE</w:t>
      </w:r>
      <w:r w:rsidR="002C5317">
        <w:rPr>
          <w:rFonts w:ascii="Verdana" w:eastAsia="Times New Roman" w:hAnsi="Verdana"/>
          <w:sz w:val="20"/>
          <w:szCs w:val="20"/>
        </w:rPr>
        <w:t xml:space="preserve">’s population.  </w:t>
      </w:r>
    </w:p>
    <w:p w14:paraId="7C5DBFD0" w14:textId="77777777" w:rsidR="00651830" w:rsidRDefault="00651830" w:rsidP="00651830">
      <w:pPr>
        <w:spacing w:after="0" w:line="240" w:lineRule="auto"/>
        <w:jc w:val="both"/>
        <w:rPr>
          <w:rFonts w:ascii="Verdana" w:eastAsia="Times New Roman" w:hAnsi="Verdana"/>
          <w:i/>
          <w:iCs/>
          <w:sz w:val="20"/>
          <w:szCs w:val="20"/>
        </w:rPr>
      </w:pPr>
    </w:p>
    <w:p w14:paraId="3394804E" w14:textId="77777777" w:rsidR="005A1223" w:rsidRDefault="00953008" w:rsidP="00651830">
      <w:pPr>
        <w:spacing w:after="0" w:line="240" w:lineRule="auto"/>
        <w:jc w:val="both"/>
        <w:rPr>
          <w:rFonts w:ascii="Verdana" w:eastAsia="Times New Roman" w:hAnsi="Verdana"/>
          <w:i/>
          <w:iCs/>
          <w:sz w:val="20"/>
          <w:szCs w:val="20"/>
        </w:rPr>
      </w:pPr>
      <w:r>
        <w:rPr>
          <w:rFonts w:ascii="Verdana" w:eastAsia="Times New Roman" w:hAnsi="Verdana"/>
          <w:i/>
          <w:iCs/>
          <w:sz w:val="20"/>
          <w:szCs w:val="20"/>
        </w:rPr>
        <w:t>Stakeholders Engagement</w:t>
      </w:r>
    </w:p>
    <w:p w14:paraId="630AFFFC" w14:textId="77777777" w:rsidR="00DE17B9" w:rsidRDefault="003F03C5" w:rsidP="002049A4">
      <w:pPr>
        <w:spacing w:line="240" w:lineRule="auto"/>
        <w:jc w:val="both"/>
        <w:rPr>
          <w:rFonts w:ascii="Verdana" w:eastAsia="Times New Roman" w:hAnsi="Verdana"/>
          <w:sz w:val="20"/>
          <w:szCs w:val="20"/>
        </w:rPr>
      </w:pPr>
      <w:r>
        <w:rPr>
          <w:rFonts w:ascii="Verdana" w:eastAsia="Times New Roman" w:hAnsi="Verdana"/>
          <w:sz w:val="20"/>
          <w:szCs w:val="20"/>
        </w:rPr>
        <w:t>MSA</w:t>
      </w:r>
      <w:r w:rsidR="00DE17B9">
        <w:rPr>
          <w:rFonts w:ascii="Verdana" w:eastAsia="Times New Roman" w:hAnsi="Verdana"/>
          <w:sz w:val="20"/>
          <w:szCs w:val="20"/>
        </w:rPr>
        <w:t xml:space="preserve"> and UNDP will engage different stakeholders throughout the pr</w:t>
      </w:r>
      <w:r w:rsidR="002C5317">
        <w:rPr>
          <w:rFonts w:ascii="Verdana" w:eastAsia="Times New Roman" w:hAnsi="Verdana"/>
          <w:sz w:val="20"/>
          <w:szCs w:val="20"/>
        </w:rPr>
        <w:t>oject</w:t>
      </w:r>
      <w:r>
        <w:rPr>
          <w:rFonts w:ascii="Verdana" w:eastAsia="Times New Roman" w:hAnsi="Verdana"/>
          <w:sz w:val="20"/>
          <w:szCs w:val="20"/>
        </w:rPr>
        <w:t>,</w:t>
      </w:r>
      <w:r w:rsidR="002C5317">
        <w:rPr>
          <w:rFonts w:ascii="Verdana" w:eastAsia="Times New Roman" w:hAnsi="Verdana"/>
          <w:sz w:val="20"/>
          <w:szCs w:val="20"/>
        </w:rPr>
        <w:t xml:space="preserve"> such as</w:t>
      </w:r>
      <w:r w:rsidR="00DE17B9">
        <w:rPr>
          <w:rFonts w:ascii="Verdana" w:eastAsia="Times New Roman" w:hAnsi="Verdana"/>
          <w:sz w:val="20"/>
          <w:szCs w:val="20"/>
        </w:rPr>
        <w:t xml:space="preserve"> </w:t>
      </w:r>
      <w:r w:rsidR="00A66438">
        <w:rPr>
          <w:rFonts w:ascii="Verdana" w:eastAsia="Times New Roman" w:hAnsi="Verdana"/>
          <w:sz w:val="20"/>
          <w:szCs w:val="20"/>
        </w:rPr>
        <w:t>government</w:t>
      </w:r>
      <w:r w:rsidR="00D47F48">
        <w:rPr>
          <w:rFonts w:ascii="Verdana" w:eastAsia="Times New Roman" w:hAnsi="Verdana"/>
          <w:sz w:val="20"/>
          <w:szCs w:val="20"/>
        </w:rPr>
        <w:t xml:space="preserve"> entities, civil society</w:t>
      </w:r>
      <w:r w:rsidR="002C5317">
        <w:rPr>
          <w:rFonts w:ascii="Verdana" w:eastAsia="Times New Roman" w:hAnsi="Verdana"/>
          <w:sz w:val="20"/>
          <w:szCs w:val="20"/>
        </w:rPr>
        <w:t xml:space="preserve"> organizations</w:t>
      </w:r>
      <w:r w:rsidR="00D47F48">
        <w:rPr>
          <w:rFonts w:ascii="Verdana" w:eastAsia="Times New Roman" w:hAnsi="Verdana"/>
          <w:sz w:val="20"/>
          <w:szCs w:val="20"/>
        </w:rPr>
        <w:t>,</w:t>
      </w:r>
      <w:r w:rsidR="002C5317">
        <w:rPr>
          <w:rFonts w:ascii="Verdana" w:eastAsia="Times New Roman" w:hAnsi="Verdana"/>
          <w:sz w:val="20"/>
          <w:szCs w:val="20"/>
        </w:rPr>
        <w:t xml:space="preserve"> service providers, </w:t>
      </w:r>
      <w:r>
        <w:rPr>
          <w:rFonts w:ascii="Verdana" w:eastAsia="Times New Roman" w:hAnsi="Verdana"/>
          <w:sz w:val="20"/>
          <w:szCs w:val="20"/>
        </w:rPr>
        <w:t>a</w:t>
      </w:r>
      <w:r w:rsidR="0070719E">
        <w:rPr>
          <w:rFonts w:ascii="Verdana" w:eastAsia="Times New Roman" w:hAnsi="Verdana"/>
          <w:sz w:val="20"/>
          <w:szCs w:val="20"/>
        </w:rPr>
        <w:t>cademia, professionals</w:t>
      </w:r>
      <w:r w:rsidR="002C5317">
        <w:rPr>
          <w:rFonts w:ascii="Verdana" w:eastAsia="Times New Roman" w:hAnsi="Verdana"/>
          <w:sz w:val="20"/>
          <w:szCs w:val="20"/>
        </w:rPr>
        <w:t xml:space="preserve">, private sector actors and </w:t>
      </w:r>
      <w:r w:rsidR="008B40C6">
        <w:rPr>
          <w:rFonts w:ascii="Verdana" w:eastAsia="Times New Roman" w:hAnsi="Verdana"/>
          <w:sz w:val="20"/>
          <w:szCs w:val="20"/>
        </w:rPr>
        <w:t>representatives</w:t>
      </w:r>
      <w:r w:rsidR="002C5317">
        <w:rPr>
          <w:rFonts w:ascii="Verdana" w:eastAsia="Times New Roman" w:hAnsi="Verdana"/>
          <w:sz w:val="20"/>
          <w:szCs w:val="20"/>
        </w:rPr>
        <w:t xml:space="preserve"> of target populations. </w:t>
      </w:r>
      <w:r w:rsidR="008B40C6">
        <w:rPr>
          <w:rFonts w:ascii="Verdana" w:eastAsia="Times New Roman" w:hAnsi="Verdana"/>
          <w:sz w:val="20"/>
          <w:szCs w:val="20"/>
        </w:rPr>
        <w:t xml:space="preserve">Engaging these stakeholders will ensure </w:t>
      </w:r>
      <w:r w:rsidR="002049A4">
        <w:rPr>
          <w:rFonts w:ascii="Verdana" w:eastAsia="Times New Roman" w:hAnsi="Verdana"/>
          <w:sz w:val="20"/>
          <w:szCs w:val="20"/>
        </w:rPr>
        <w:t xml:space="preserve">a more holistic study that includes all related projects and activities related to it. </w:t>
      </w:r>
    </w:p>
    <w:p w14:paraId="380B439C" w14:textId="77777777" w:rsidR="005A1223" w:rsidRDefault="000E2BC4" w:rsidP="00651830">
      <w:pPr>
        <w:spacing w:after="0" w:line="240" w:lineRule="auto"/>
        <w:jc w:val="both"/>
        <w:rPr>
          <w:rFonts w:ascii="Verdana" w:eastAsia="Times New Roman" w:hAnsi="Verdana"/>
          <w:i/>
          <w:iCs/>
          <w:sz w:val="20"/>
          <w:szCs w:val="20"/>
        </w:rPr>
      </w:pPr>
      <w:r>
        <w:rPr>
          <w:rFonts w:ascii="Verdana" w:eastAsia="Times New Roman" w:hAnsi="Verdana"/>
          <w:i/>
          <w:iCs/>
          <w:sz w:val="20"/>
          <w:szCs w:val="20"/>
        </w:rPr>
        <w:lastRenderedPageBreak/>
        <w:t xml:space="preserve">Building </w:t>
      </w:r>
      <w:r w:rsidR="002049A4">
        <w:rPr>
          <w:rFonts w:ascii="Verdana" w:eastAsia="Times New Roman" w:hAnsi="Verdana"/>
          <w:i/>
          <w:iCs/>
          <w:sz w:val="20"/>
          <w:szCs w:val="20"/>
        </w:rPr>
        <w:t xml:space="preserve">National and </w:t>
      </w:r>
      <w:r>
        <w:rPr>
          <w:rFonts w:ascii="Verdana" w:eastAsia="Times New Roman" w:hAnsi="Verdana"/>
          <w:i/>
          <w:iCs/>
          <w:sz w:val="20"/>
          <w:szCs w:val="20"/>
        </w:rPr>
        <w:t>International</w:t>
      </w:r>
      <w:r w:rsidR="005A1223">
        <w:rPr>
          <w:rFonts w:ascii="Verdana" w:eastAsia="Times New Roman" w:hAnsi="Verdana"/>
          <w:i/>
          <w:iCs/>
          <w:sz w:val="20"/>
          <w:szCs w:val="20"/>
        </w:rPr>
        <w:t xml:space="preserve"> Partnerships</w:t>
      </w:r>
    </w:p>
    <w:p w14:paraId="232D8214" w14:textId="77777777" w:rsidR="005A1223" w:rsidRPr="0028066F" w:rsidRDefault="00323681" w:rsidP="0028705C">
      <w:pPr>
        <w:spacing w:line="240" w:lineRule="auto"/>
        <w:jc w:val="both"/>
        <w:rPr>
          <w:rFonts w:ascii="Verdana" w:eastAsia="Times New Roman" w:hAnsi="Verdana"/>
          <w:sz w:val="20"/>
          <w:szCs w:val="20"/>
        </w:rPr>
      </w:pPr>
      <w:r>
        <w:rPr>
          <w:rFonts w:ascii="Verdana" w:eastAsia="Times New Roman" w:hAnsi="Verdana"/>
          <w:sz w:val="20"/>
          <w:szCs w:val="20"/>
        </w:rPr>
        <w:t>UNDP and the Ministry of Social Affairs will strengthen their relationship and partnership with national partners such as Sharjah University and National Bureau of Statistics. Furthermore, i</w:t>
      </w:r>
      <w:r w:rsidR="00662EE2">
        <w:rPr>
          <w:rFonts w:ascii="Verdana" w:eastAsia="Times New Roman" w:hAnsi="Verdana"/>
          <w:sz w:val="20"/>
          <w:szCs w:val="20"/>
        </w:rPr>
        <w:t xml:space="preserve">n order to analyze </w:t>
      </w:r>
      <w:r w:rsidR="000E2BC4">
        <w:rPr>
          <w:rFonts w:ascii="Verdana" w:eastAsia="Times New Roman" w:hAnsi="Verdana"/>
          <w:sz w:val="20"/>
          <w:szCs w:val="20"/>
        </w:rPr>
        <w:t xml:space="preserve">international social models, </w:t>
      </w:r>
      <w:r w:rsidR="00662EE2">
        <w:rPr>
          <w:rFonts w:ascii="Verdana" w:eastAsia="Times New Roman" w:hAnsi="Verdana"/>
          <w:sz w:val="20"/>
          <w:szCs w:val="20"/>
        </w:rPr>
        <w:t xml:space="preserve">and </w:t>
      </w:r>
      <w:r w:rsidR="000E2BC4">
        <w:rPr>
          <w:rFonts w:ascii="Verdana" w:eastAsia="Times New Roman" w:hAnsi="Verdana"/>
          <w:sz w:val="20"/>
          <w:szCs w:val="20"/>
        </w:rPr>
        <w:t>thus develop a model</w:t>
      </w:r>
      <w:r w:rsidR="0059555C">
        <w:rPr>
          <w:rFonts w:ascii="Verdana" w:eastAsia="Times New Roman" w:hAnsi="Verdana"/>
          <w:sz w:val="20"/>
          <w:szCs w:val="20"/>
        </w:rPr>
        <w:t xml:space="preserve"> </w:t>
      </w:r>
      <w:r>
        <w:rPr>
          <w:rFonts w:ascii="Verdana" w:eastAsia="Times New Roman" w:hAnsi="Verdana"/>
          <w:sz w:val="20"/>
          <w:szCs w:val="20"/>
        </w:rPr>
        <w:t xml:space="preserve">and produce a comprehensive poverty study </w:t>
      </w:r>
      <w:r w:rsidR="0059555C">
        <w:rPr>
          <w:rFonts w:ascii="Verdana" w:eastAsia="Times New Roman" w:hAnsi="Verdana"/>
          <w:sz w:val="20"/>
          <w:szCs w:val="20"/>
        </w:rPr>
        <w:t>of</w:t>
      </w:r>
      <w:r w:rsidR="000E2BC4">
        <w:rPr>
          <w:rFonts w:ascii="Verdana" w:eastAsia="Times New Roman" w:hAnsi="Verdana"/>
          <w:sz w:val="20"/>
          <w:szCs w:val="20"/>
        </w:rPr>
        <w:t xml:space="preserve"> best fit for </w:t>
      </w:r>
      <w:r w:rsidR="003F03C5">
        <w:rPr>
          <w:rFonts w:ascii="Verdana" w:eastAsia="Times New Roman" w:hAnsi="Verdana"/>
          <w:sz w:val="20"/>
          <w:szCs w:val="20"/>
        </w:rPr>
        <w:t>the UAE</w:t>
      </w:r>
      <w:r w:rsidR="000E2BC4">
        <w:rPr>
          <w:rFonts w:ascii="Verdana" w:eastAsia="Times New Roman" w:hAnsi="Verdana"/>
          <w:sz w:val="20"/>
          <w:szCs w:val="20"/>
        </w:rPr>
        <w:t xml:space="preserve">, </w:t>
      </w:r>
      <w:r w:rsidR="00C94357">
        <w:rPr>
          <w:rFonts w:ascii="Verdana" w:eastAsia="Times New Roman" w:hAnsi="Verdana"/>
          <w:sz w:val="20"/>
          <w:szCs w:val="20"/>
        </w:rPr>
        <w:t xml:space="preserve">it is important that </w:t>
      </w:r>
      <w:r w:rsidR="005A1223">
        <w:rPr>
          <w:rFonts w:ascii="Verdana" w:eastAsia="Times New Roman" w:hAnsi="Verdana"/>
          <w:sz w:val="20"/>
          <w:szCs w:val="20"/>
        </w:rPr>
        <w:t xml:space="preserve">partnerships </w:t>
      </w:r>
      <w:r w:rsidR="000E2BC4">
        <w:rPr>
          <w:rFonts w:ascii="Verdana" w:eastAsia="Times New Roman" w:hAnsi="Verdana"/>
          <w:sz w:val="20"/>
          <w:szCs w:val="20"/>
        </w:rPr>
        <w:t>with</w:t>
      </w:r>
      <w:r w:rsidR="00C94357">
        <w:rPr>
          <w:rFonts w:ascii="Verdana" w:eastAsia="Times New Roman" w:hAnsi="Verdana"/>
          <w:sz w:val="20"/>
          <w:szCs w:val="20"/>
        </w:rPr>
        <w:t xml:space="preserve"> relevant institutions </w:t>
      </w:r>
      <w:r w:rsidR="00662EE2">
        <w:rPr>
          <w:rFonts w:ascii="Verdana" w:eastAsia="Times New Roman" w:hAnsi="Verdana"/>
          <w:sz w:val="20"/>
          <w:szCs w:val="20"/>
        </w:rPr>
        <w:t>be established</w:t>
      </w:r>
      <w:r w:rsidR="0028705C">
        <w:rPr>
          <w:rFonts w:ascii="Verdana" w:eastAsia="Times New Roman" w:hAnsi="Verdana"/>
          <w:sz w:val="20"/>
          <w:szCs w:val="20"/>
        </w:rPr>
        <w:t xml:space="preserve"> and a conference takes place to join all the social studies made, mainly the poverty study. UNDP will assist the MSA in organizing this conference and in building partnerships that will lead to a more substantive and  successful one.</w:t>
      </w:r>
    </w:p>
    <w:p w14:paraId="23E3FAE8" w14:textId="77777777" w:rsidR="008C4DC8" w:rsidRDefault="00536258" w:rsidP="00651830">
      <w:pPr>
        <w:pStyle w:val="Heading2"/>
        <w:spacing w:before="0" w:after="120" w:line="240" w:lineRule="auto"/>
        <w:rPr>
          <w:rFonts w:eastAsia="Times New Roman"/>
        </w:rPr>
      </w:pPr>
      <w:bookmarkStart w:id="5" w:name="_Toc272227986"/>
      <w:bookmarkEnd w:id="4"/>
      <w:r w:rsidRPr="00536258">
        <w:rPr>
          <w:rFonts w:eastAsia="Times New Roman"/>
        </w:rPr>
        <w:t xml:space="preserve">Project </w:t>
      </w:r>
      <w:r w:rsidR="001D234B">
        <w:rPr>
          <w:rFonts w:eastAsia="Times New Roman"/>
        </w:rPr>
        <w:t xml:space="preserve">Approach and </w:t>
      </w:r>
      <w:r w:rsidRPr="00536258">
        <w:rPr>
          <w:rFonts w:eastAsia="Times New Roman"/>
        </w:rPr>
        <w:t>Outputs:</w:t>
      </w:r>
      <w:bookmarkEnd w:id="5"/>
      <w:r w:rsidRPr="00536258">
        <w:rPr>
          <w:rFonts w:eastAsia="Times New Roman"/>
        </w:rPr>
        <w:t xml:space="preserve"> </w:t>
      </w:r>
    </w:p>
    <w:p w14:paraId="7C1D4E40" w14:textId="77777777" w:rsidR="000A5169" w:rsidRDefault="005A4B9F" w:rsidP="00651830">
      <w:pPr>
        <w:spacing w:line="240" w:lineRule="auto"/>
        <w:jc w:val="both"/>
        <w:rPr>
          <w:rFonts w:ascii="Verdana" w:eastAsia="Times New Roman" w:hAnsi="Verdana"/>
          <w:i/>
          <w:iCs/>
          <w:sz w:val="20"/>
          <w:szCs w:val="20"/>
        </w:rPr>
      </w:pPr>
      <w:r w:rsidRPr="00914C92">
        <w:rPr>
          <w:rFonts w:ascii="Verdana" w:eastAsia="Times New Roman" w:hAnsi="Verdana"/>
          <w:i/>
          <w:iCs/>
          <w:sz w:val="20"/>
          <w:szCs w:val="20"/>
        </w:rPr>
        <w:t xml:space="preserve">Through this project, UNDP aims to support </w:t>
      </w:r>
      <w:r w:rsidR="003F03C5">
        <w:rPr>
          <w:rFonts w:ascii="Verdana" w:eastAsia="Times New Roman" w:hAnsi="Verdana"/>
          <w:i/>
          <w:iCs/>
          <w:sz w:val="20"/>
          <w:szCs w:val="20"/>
        </w:rPr>
        <w:t>MSA</w:t>
      </w:r>
      <w:r w:rsidRPr="00914C92">
        <w:rPr>
          <w:rFonts w:ascii="Verdana" w:eastAsia="Times New Roman" w:hAnsi="Verdana"/>
          <w:i/>
          <w:iCs/>
          <w:sz w:val="20"/>
          <w:szCs w:val="20"/>
        </w:rPr>
        <w:t xml:space="preserve"> in developing a comprehensive </w:t>
      </w:r>
      <w:r w:rsidR="00282DE9">
        <w:rPr>
          <w:rFonts w:ascii="Verdana" w:eastAsia="Times New Roman" w:hAnsi="Verdana"/>
          <w:i/>
          <w:iCs/>
          <w:sz w:val="20"/>
          <w:szCs w:val="20"/>
        </w:rPr>
        <w:t>poverty reduction</w:t>
      </w:r>
      <w:r w:rsidRPr="00914C92">
        <w:rPr>
          <w:rFonts w:ascii="Verdana" w:eastAsia="Times New Roman" w:hAnsi="Verdana"/>
          <w:i/>
          <w:iCs/>
          <w:sz w:val="20"/>
          <w:szCs w:val="20"/>
        </w:rPr>
        <w:t xml:space="preserve"> </w:t>
      </w:r>
      <w:r w:rsidR="0059555C">
        <w:rPr>
          <w:rFonts w:ascii="Verdana" w:eastAsia="Times New Roman" w:hAnsi="Verdana"/>
          <w:i/>
          <w:iCs/>
          <w:sz w:val="20"/>
          <w:szCs w:val="20"/>
        </w:rPr>
        <w:t>study</w:t>
      </w:r>
      <w:r w:rsidR="0059555C" w:rsidRPr="00914C92">
        <w:rPr>
          <w:rFonts w:ascii="Verdana" w:eastAsia="Times New Roman" w:hAnsi="Verdana"/>
          <w:i/>
          <w:iCs/>
          <w:sz w:val="20"/>
          <w:szCs w:val="20"/>
        </w:rPr>
        <w:t xml:space="preserve"> </w:t>
      </w:r>
      <w:r w:rsidRPr="00914C92">
        <w:rPr>
          <w:rFonts w:ascii="Verdana" w:eastAsia="Times New Roman" w:hAnsi="Verdana"/>
          <w:i/>
          <w:iCs/>
          <w:sz w:val="20"/>
          <w:szCs w:val="20"/>
        </w:rPr>
        <w:t xml:space="preserve">for </w:t>
      </w:r>
      <w:r w:rsidR="003F03C5">
        <w:rPr>
          <w:rFonts w:ascii="Verdana" w:eastAsia="Times New Roman" w:hAnsi="Verdana"/>
          <w:i/>
          <w:iCs/>
          <w:sz w:val="20"/>
          <w:szCs w:val="20"/>
        </w:rPr>
        <w:t>the UAE</w:t>
      </w:r>
      <w:r w:rsidR="00B513E5" w:rsidRPr="00B513E5">
        <w:rPr>
          <w:rFonts w:ascii="Verdana" w:eastAsia="Times New Roman" w:hAnsi="Verdana"/>
          <w:i/>
          <w:iCs/>
          <w:sz w:val="20"/>
          <w:szCs w:val="20"/>
        </w:rPr>
        <w:t xml:space="preserve"> through the following outputs and activities.</w:t>
      </w:r>
      <w:r w:rsidR="00B513E5">
        <w:rPr>
          <w:rFonts w:ascii="Verdana" w:eastAsia="Times New Roman" w:hAnsi="Verdana"/>
          <w:sz w:val="20"/>
          <w:szCs w:val="20"/>
        </w:rPr>
        <w:t xml:space="preserve"> </w:t>
      </w:r>
      <w:r>
        <w:rPr>
          <w:rFonts w:ascii="Verdana" w:eastAsia="Times New Roman" w:hAnsi="Verdana"/>
          <w:sz w:val="20"/>
          <w:szCs w:val="20"/>
        </w:rPr>
        <w:t xml:space="preserve"> </w:t>
      </w:r>
    </w:p>
    <w:p w14:paraId="0B4FE164" w14:textId="77777777" w:rsidR="00715ABA" w:rsidRPr="00715ABA" w:rsidRDefault="00E07D84" w:rsidP="00651830">
      <w:pPr>
        <w:pStyle w:val="ListParagraph"/>
        <w:numPr>
          <w:ilvl w:val="0"/>
          <w:numId w:val="30"/>
        </w:numPr>
        <w:spacing w:after="120" w:line="240" w:lineRule="auto"/>
        <w:jc w:val="both"/>
        <w:rPr>
          <w:rFonts w:ascii="Verdana" w:eastAsia="Times New Roman" w:hAnsi="Verdana"/>
          <w:sz w:val="20"/>
          <w:szCs w:val="20"/>
        </w:rPr>
      </w:pPr>
      <w:r>
        <w:rPr>
          <w:rFonts w:ascii="Verdana" w:eastAsia="Times New Roman" w:hAnsi="Verdana"/>
          <w:i/>
          <w:iCs/>
          <w:sz w:val="20"/>
          <w:szCs w:val="20"/>
        </w:rPr>
        <w:t xml:space="preserve">Output 1: </w:t>
      </w:r>
      <w:r w:rsidR="0059555C">
        <w:rPr>
          <w:rFonts w:ascii="Verdana" w:eastAsia="Times New Roman" w:hAnsi="Verdana"/>
          <w:i/>
          <w:iCs/>
          <w:sz w:val="20"/>
          <w:szCs w:val="20"/>
        </w:rPr>
        <w:t>Targeted Methodology Determined</w:t>
      </w:r>
      <w:r w:rsidR="00282DE9">
        <w:rPr>
          <w:rFonts w:ascii="Verdana" w:eastAsia="Times New Roman" w:hAnsi="Verdana"/>
          <w:i/>
          <w:iCs/>
          <w:sz w:val="20"/>
          <w:szCs w:val="20"/>
        </w:rPr>
        <w:t xml:space="preserve"> and Data Collected.</w:t>
      </w:r>
    </w:p>
    <w:p w14:paraId="128681C9" w14:textId="77777777" w:rsidR="00715ABA" w:rsidRDefault="00715ABA" w:rsidP="0071055E">
      <w:pPr>
        <w:spacing w:after="120" w:line="240" w:lineRule="auto"/>
        <w:jc w:val="both"/>
        <w:rPr>
          <w:rFonts w:ascii="Verdana" w:eastAsia="Times New Roman" w:hAnsi="Verdana"/>
          <w:sz w:val="20"/>
          <w:szCs w:val="20"/>
        </w:rPr>
      </w:pPr>
      <w:r w:rsidRPr="00715ABA">
        <w:rPr>
          <w:rFonts w:ascii="Verdana" w:eastAsia="Times New Roman" w:hAnsi="Verdana"/>
          <w:sz w:val="20"/>
          <w:szCs w:val="20"/>
        </w:rPr>
        <w:t xml:space="preserve">The first </w:t>
      </w:r>
      <w:r w:rsidR="00593046">
        <w:rPr>
          <w:rFonts w:ascii="Verdana" w:eastAsia="Times New Roman" w:hAnsi="Verdana"/>
          <w:sz w:val="20"/>
          <w:szCs w:val="20"/>
        </w:rPr>
        <w:t>activity</w:t>
      </w:r>
      <w:r w:rsidRPr="00715ABA">
        <w:rPr>
          <w:rFonts w:ascii="Verdana" w:eastAsia="Times New Roman" w:hAnsi="Verdana"/>
          <w:sz w:val="20"/>
          <w:szCs w:val="20"/>
        </w:rPr>
        <w:t xml:space="preserve"> of this project is to recruit </w:t>
      </w:r>
      <w:r w:rsidR="0071055E">
        <w:rPr>
          <w:rFonts w:ascii="Verdana" w:eastAsia="Times New Roman" w:hAnsi="Verdana"/>
          <w:sz w:val="20"/>
          <w:szCs w:val="20"/>
        </w:rPr>
        <w:t xml:space="preserve">two </w:t>
      </w:r>
      <w:commentRangeStart w:id="6"/>
      <w:r w:rsidR="00282DE9">
        <w:rPr>
          <w:rFonts w:ascii="Verdana" w:eastAsia="Times New Roman" w:hAnsi="Verdana"/>
          <w:sz w:val="20"/>
          <w:szCs w:val="20"/>
        </w:rPr>
        <w:t xml:space="preserve">experts </w:t>
      </w:r>
      <w:commentRangeEnd w:id="6"/>
      <w:r w:rsidR="0071055E">
        <w:rPr>
          <w:rStyle w:val="CommentReference"/>
        </w:rPr>
        <w:commentReference w:id="6"/>
      </w:r>
      <w:r w:rsidR="00282DE9">
        <w:rPr>
          <w:rFonts w:ascii="Verdana" w:eastAsia="Times New Roman" w:hAnsi="Verdana"/>
          <w:sz w:val="20"/>
          <w:szCs w:val="20"/>
        </w:rPr>
        <w:t>in poverty reduction</w:t>
      </w:r>
      <w:r w:rsidRPr="00715ABA">
        <w:rPr>
          <w:rFonts w:ascii="Verdana" w:eastAsia="Times New Roman" w:hAnsi="Verdana"/>
          <w:sz w:val="20"/>
          <w:szCs w:val="20"/>
        </w:rPr>
        <w:t xml:space="preserve">. </w:t>
      </w:r>
      <w:commentRangeStart w:id="7"/>
      <w:r w:rsidRPr="00715ABA">
        <w:rPr>
          <w:rFonts w:ascii="Verdana" w:eastAsia="Times New Roman" w:hAnsi="Verdana"/>
          <w:sz w:val="20"/>
          <w:szCs w:val="20"/>
        </w:rPr>
        <w:t>The STA</w:t>
      </w:r>
      <w:r w:rsidR="00282DE9">
        <w:rPr>
          <w:rFonts w:ascii="Verdana" w:eastAsia="Times New Roman" w:hAnsi="Verdana"/>
          <w:sz w:val="20"/>
          <w:szCs w:val="20"/>
        </w:rPr>
        <w:t>s</w:t>
      </w:r>
      <w:r w:rsidRPr="00715ABA">
        <w:rPr>
          <w:rFonts w:ascii="Verdana" w:eastAsia="Times New Roman" w:hAnsi="Verdana"/>
          <w:sz w:val="20"/>
          <w:szCs w:val="20"/>
        </w:rPr>
        <w:t xml:space="preserve"> </w:t>
      </w:r>
      <w:commentRangeEnd w:id="7"/>
      <w:r w:rsidR="002049A4">
        <w:rPr>
          <w:rStyle w:val="CommentReference"/>
        </w:rPr>
        <w:commentReference w:id="7"/>
      </w:r>
      <w:r w:rsidRPr="00715ABA">
        <w:rPr>
          <w:rFonts w:ascii="Verdana" w:eastAsia="Times New Roman" w:hAnsi="Verdana"/>
          <w:sz w:val="20"/>
          <w:szCs w:val="20"/>
        </w:rPr>
        <w:t>will provide technical guidance throughout the entire project on the process of</w:t>
      </w:r>
      <w:r w:rsidR="0059555C">
        <w:rPr>
          <w:rFonts w:ascii="Verdana" w:eastAsia="Times New Roman" w:hAnsi="Verdana"/>
          <w:sz w:val="20"/>
          <w:szCs w:val="20"/>
        </w:rPr>
        <w:t xml:space="preserve"> conducting a</w:t>
      </w:r>
      <w:r w:rsidR="0071055E">
        <w:rPr>
          <w:rFonts w:ascii="Verdana" w:eastAsia="Times New Roman" w:hAnsi="Verdana"/>
          <w:sz w:val="20"/>
          <w:szCs w:val="20"/>
        </w:rPr>
        <w:t xml:space="preserve"> </w:t>
      </w:r>
      <w:r w:rsidR="0059555C">
        <w:rPr>
          <w:rFonts w:ascii="Verdana" w:eastAsia="Times New Roman" w:hAnsi="Verdana"/>
          <w:sz w:val="20"/>
          <w:szCs w:val="20"/>
        </w:rPr>
        <w:t>social study</w:t>
      </w:r>
      <w:r w:rsidRPr="00715ABA">
        <w:rPr>
          <w:rFonts w:ascii="Verdana" w:eastAsia="Times New Roman" w:hAnsi="Verdana"/>
          <w:sz w:val="20"/>
          <w:szCs w:val="20"/>
        </w:rPr>
        <w:t xml:space="preserve"> using a participatory approach. The STA</w:t>
      </w:r>
      <w:r w:rsidR="00282DE9">
        <w:rPr>
          <w:rFonts w:ascii="Verdana" w:eastAsia="Times New Roman" w:hAnsi="Verdana"/>
          <w:sz w:val="20"/>
          <w:szCs w:val="20"/>
        </w:rPr>
        <w:t>s</w:t>
      </w:r>
      <w:r w:rsidRPr="00715ABA">
        <w:rPr>
          <w:rFonts w:ascii="Verdana" w:eastAsia="Times New Roman" w:hAnsi="Verdana"/>
          <w:sz w:val="20"/>
          <w:szCs w:val="20"/>
        </w:rPr>
        <w:t xml:space="preserve"> will also facilitate the integration of inputs from all parties and will be integral in the development and drafting of the final document. </w:t>
      </w:r>
      <w:r w:rsidR="00282DE9">
        <w:rPr>
          <w:rFonts w:ascii="Verdana" w:eastAsia="Times New Roman" w:hAnsi="Verdana"/>
          <w:sz w:val="20"/>
          <w:szCs w:val="20"/>
        </w:rPr>
        <w:t xml:space="preserve">Next, an Assistant Researcher will be recruited to facilitate data collection, synthesis, and analysis. The AR </w:t>
      </w:r>
      <w:r w:rsidR="00A81F99">
        <w:rPr>
          <w:rFonts w:ascii="Verdana" w:eastAsia="Times New Roman" w:hAnsi="Verdana"/>
          <w:sz w:val="20"/>
          <w:szCs w:val="20"/>
        </w:rPr>
        <w:t>will be accountable to the STAs and will have a flexible role, depending on the needs of the STAs.</w:t>
      </w:r>
    </w:p>
    <w:p w14:paraId="4D2DC84C" w14:textId="77777777" w:rsidR="00A81F99" w:rsidRDefault="0059555C" w:rsidP="00651830">
      <w:pPr>
        <w:spacing w:after="120" w:line="240" w:lineRule="auto"/>
        <w:jc w:val="both"/>
        <w:rPr>
          <w:rFonts w:ascii="Verdana" w:eastAsia="Times New Roman" w:hAnsi="Verdana"/>
          <w:sz w:val="20"/>
          <w:szCs w:val="20"/>
        </w:rPr>
      </w:pPr>
      <w:r>
        <w:rPr>
          <w:rFonts w:ascii="Verdana" w:eastAsia="Times New Roman" w:hAnsi="Verdana"/>
          <w:sz w:val="20"/>
          <w:szCs w:val="20"/>
        </w:rPr>
        <w:t xml:space="preserve">Next, </w:t>
      </w:r>
      <w:r w:rsidR="00A81F99">
        <w:rPr>
          <w:rFonts w:ascii="Verdana" w:eastAsia="Times New Roman" w:hAnsi="Verdana"/>
          <w:sz w:val="20"/>
          <w:szCs w:val="20"/>
        </w:rPr>
        <w:t>MSA will establish a Project Management Unit within its organization in order to coordinate technical assistance. The PMU will solely include members of MSA, who will be responsible for providing the researchers with all relevant data on previous MSA projects. They will also act as liaisons between the researchers and non-MSA institutions, both governmental and nongovernmental, that have conducted projected related to poverty reduction in the past. They will compile this information and provide it to the Project Team. The Project Team may also ask the PMU to retrieve any additional data that it needs.</w:t>
      </w:r>
      <w:r>
        <w:rPr>
          <w:rFonts w:ascii="Verdana" w:eastAsia="Times New Roman" w:hAnsi="Verdana"/>
          <w:sz w:val="20"/>
          <w:szCs w:val="20"/>
        </w:rPr>
        <w:t xml:space="preserve"> </w:t>
      </w:r>
    </w:p>
    <w:p w14:paraId="7069E200" w14:textId="77777777" w:rsidR="0059555C" w:rsidRPr="00715ABA" w:rsidRDefault="0059555C" w:rsidP="00323681">
      <w:pPr>
        <w:spacing w:after="120" w:line="240" w:lineRule="auto"/>
        <w:jc w:val="both"/>
        <w:rPr>
          <w:rFonts w:ascii="Verdana" w:eastAsia="Times New Roman" w:hAnsi="Verdana"/>
          <w:sz w:val="20"/>
          <w:szCs w:val="20"/>
        </w:rPr>
      </w:pPr>
      <w:r>
        <w:rPr>
          <w:rFonts w:ascii="Verdana" w:eastAsia="Times New Roman" w:hAnsi="Verdana"/>
          <w:sz w:val="20"/>
          <w:szCs w:val="20"/>
        </w:rPr>
        <w:t xml:space="preserve">The </w:t>
      </w:r>
      <w:r w:rsidR="00323681">
        <w:rPr>
          <w:rFonts w:ascii="Verdana" w:eastAsia="Times New Roman" w:hAnsi="Verdana"/>
          <w:sz w:val="20"/>
          <w:szCs w:val="20"/>
        </w:rPr>
        <w:t>experts will work together with</w:t>
      </w:r>
      <w:r>
        <w:rPr>
          <w:rFonts w:ascii="Verdana" w:eastAsia="Times New Roman" w:hAnsi="Verdana"/>
          <w:sz w:val="20"/>
          <w:szCs w:val="20"/>
        </w:rPr>
        <w:t xml:space="preserve"> all </w:t>
      </w:r>
      <w:r w:rsidR="00323681">
        <w:rPr>
          <w:rFonts w:ascii="Verdana" w:eastAsia="Times New Roman" w:hAnsi="Verdana"/>
          <w:sz w:val="20"/>
          <w:szCs w:val="20"/>
        </w:rPr>
        <w:t xml:space="preserve">relevant partners in this project(NSB/National Statistics Bureau </w:t>
      </w:r>
      <w:r>
        <w:rPr>
          <w:rFonts w:ascii="Verdana" w:eastAsia="Times New Roman" w:hAnsi="Verdana"/>
          <w:sz w:val="20"/>
          <w:szCs w:val="20"/>
        </w:rPr>
        <w:t>and S</w:t>
      </w:r>
      <w:r w:rsidR="002049A4">
        <w:rPr>
          <w:rFonts w:ascii="Verdana" w:eastAsia="Times New Roman" w:hAnsi="Verdana"/>
          <w:sz w:val="20"/>
          <w:szCs w:val="20"/>
        </w:rPr>
        <w:t xml:space="preserve">harjah </w:t>
      </w:r>
      <w:r>
        <w:rPr>
          <w:rFonts w:ascii="Verdana" w:eastAsia="Times New Roman" w:hAnsi="Verdana"/>
          <w:sz w:val="20"/>
          <w:szCs w:val="20"/>
        </w:rPr>
        <w:t>U</w:t>
      </w:r>
      <w:r w:rsidR="002049A4">
        <w:rPr>
          <w:rFonts w:ascii="Verdana" w:eastAsia="Times New Roman" w:hAnsi="Verdana"/>
          <w:sz w:val="20"/>
          <w:szCs w:val="20"/>
        </w:rPr>
        <w:t>niversity</w:t>
      </w:r>
      <w:r>
        <w:rPr>
          <w:rFonts w:ascii="Verdana" w:eastAsia="Times New Roman" w:hAnsi="Verdana"/>
          <w:sz w:val="20"/>
          <w:szCs w:val="20"/>
        </w:rPr>
        <w:t>)</w:t>
      </w:r>
      <w:r w:rsidR="00323681">
        <w:rPr>
          <w:rFonts w:ascii="Verdana" w:eastAsia="Times New Roman" w:hAnsi="Verdana"/>
          <w:sz w:val="20"/>
          <w:szCs w:val="20"/>
        </w:rPr>
        <w:t xml:space="preserve"> to coordinate and work with the </w:t>
      </w:r>
      <w:r>
        <w:rPr>
          <w:rFonts w:ascii="Verdana" w:eastAsia="Times New Roman" w:hAnsi="Verdana"/>
          <w:sz w:val="20"/>
          <w:szCs w:val="20"/>
        </w:rPr>
        <w:t>stakeholders to determine a plan</w:t>
      </w:r>
      <w:r w:rsidR="00082252">
        <w:rPr>
          <w:rFonts w:ascii="Verdana" w:eastAsia="Times New Roman" w:hAnsi="Verdana"/>
          <w:sz w:val="20"/>
          <w:szCs w:val="20"/>
        </w:rPr>
        <w:t xml:space="preserve"> fo</w:t>
      </w:r>
      <w:r w:rsidR="00A81F99">
        <w:rPr>
          <w:rFonts w:ascii="Verdana" w:eastAsia="Times New Roman" w:hAnsi="Verdana"/>
          <w:sz w:val="20"/>
          <w:szCs w:val="20"/>
        </w:rPr>
        <w:t>r completing the poverty reduction</w:t>
      </w:r>
      <w:r w:rsidR="00082252">
        <w:rPr>
          <w:rFonts w:ascii="Verdana" w:eastAsia="Times New Roman" w:hAnsi="Verdana"/>
          <w:sz w:val="20"/>
          <w:szCs w:val="20"/>
        </w:rPr>
        <w:t xml:space="preserve"> study. It will draw on the relevant</w:t>
      </w:r>
      <w:r w:rsidR="00A81F99">
        <w:rPr>
          <w:rFonts w:ascii="Verdana" w:eastAsia="Times New Roman" w:hAnsi="Verdana"/>
          <w:sz w:val="20"/>
          <w:szCs w:val="20"/>
        </w:rPr>
        <w:t xml:space="preserve"> experience of the Parties</w:t>
      </w:r>
      <w:r w:rsidR="00082252">
        <w:rPr>
          <w:rFonts w:ascii="Verdana" w:eastAsia="Times New Roman" w:hAnsi="Verdana"/>
          <w:sz w:val="20"/>
          <w:szCs w:val="20"/>
        </w:rPr>
        <w:t xml:space="preserve"> and stakeholders, allowing all to present best practices for conducting the study</w:t>
      </w:r>
      <w:r w:rsidR="00A81F99">
        <w:rPr>
          <w:rFonts w:ascii="Verdana" w:eastAsia="Times New Roman" w:hAnsi="Verdana"/>
          <w:sz w:val="20"/>
          <w:szCs w:val="20"/>
        </w:rPr>
        <w:t xml:space="preserve"> and asking each to provide relevant information on all projects they have conducted in the past related to poverty reduction</w:t>
      </w:r>
      <w:r w:rsidR="00082252">
        <w:rPr>
          <w:rFonts w:ascii="Verdana" w:eastAsia="Times New Roman" w:hAnsi="Verdana"/>
          <w:sz w:val="20"/>
          <w:szCs w:val="20"/>
        </w:rPr>
        <w:t>. From this meeting will result not only a final decision regarding the methodology to be employed, including the</w:t>
      </w:r>
      <w:r w:rsidR="00A81F99">
        <w:rPr>
          <w:rFonts w:ascii="Verdana" w:eastAsia="Times New Roman" w:hAnsi="Verdana"/>
          <w:sz w:val="20"/>
          <w:szCs w:val="20"/>
        </w:rPr>
        <w:t xml:space="preserve"> content areas to be addressed,</w:t>
      </w:r>
      <w:r w:rsidR="00082252">
        <w:rPr>
          <w:rFonts w:ascii="Verdana" w:eastAsia="Times New Roman" w:hAnsi="Verdana"/>
          <w:sz w:val="20"/>
          <w:szCs w:val="20"/>
        </w:rPr>
        <w:t xml:space="preserve"> and the degree of generality of the study (generalizable or specific to individuals)</w:t>
      </w:r>
      <w:r w:rsidR="00A81F99">
        <w:rPr>
          <w:rFonts w:ascii="Verdana" w:eastAsia="Times New Roman" w:hAnsi="Verdana"/>
          <w:sz w:val="20"/>
          <w:szCs w:val="20"/>
        </w:rPr>
        <w:t>, and the indicators to be used</w:t>
      </w:r>
      <w:r w:rsidR="00082252">
        <w:rPr>
          <w:rFonts w:ascii="Verdana" w:eastAsia="Times New Roman" w:hAnsi="Verdana"/>
          <w:sz w:val="20"/>
          <w:szCs w:val="20"/>
        </w:rPr>
        <w:t>.</w:t>
      </w:r>
      <w:r w:rsidR="00A81F99">
        <w:rPr>
          <w:rFonts w:ascii="Verdana" w:eastAsia="Times New Roman" w:hAnsi="Verdana"/>
          <w:sz w:val="20"/>
          <w:szCs w:val="20"/>
        </w:rPr>
        <w:t xml:space="preserve"> As a default, however, the Project Team will evaluate each project on the basis of at least five factors: project targets; start of the project, duration, and scope of coverage (population affected); budget; previous evaluation studies; lessons-learned and achievements.</w:t>
      </w:r>
      <w:r w:rsidR="00082252">
        <w:rPr>
          <w:rFonts w:ascii="Verdana" w:eastAsia="Times New Roman" w:hAnsi="Verdana"/>
          <w:sz w:val="20"/>
          <w:szCs w:val="20"/>
        </w:rPr>
        <w:t xml:space="preserve"> </w:t>
      </w:r>
      <w:r w:rsidR="00C75046">
        <w:rPr>
          <w:rFonts w:ascii="Verdana" w:eastAsia="Times New Roman" w:hAnsi="Verdana"/>
          <w:sz w:val="20"/>
          <w:szCs w:val="20"/>
        </w:rPr>
        <w:t>The Project Team will work from the conference’s identified goals and best practices to specify further relevant criteria of analysis, assess the need for any further data, and identify initial linkages among past projects.</w:t>
      </w:r>
      <w:r w:rsidR="00C75046" w:rsidRPr="00C75046">
        <w:rPr>
          <w:rFonts w:ascii="Verdana" w:eastAsia="Times New Roman" w:hAnsi="Verdana"/>
          <w:sz w:val="20"/>
          <w:szCs w:val="20"/>
        </w:rPr>
        <w:t xml:space="preserve"> </w:t>
      </w:r>
      <w:r w:rsidR="00C75046">
        <w:rPr>
          <w:rFonts w:ascii="Verdana" w:eastAsia="Times New Roman" w:hAnsi="Verdana"/>
          <w:sz w:val="20"/>
          <w:szCs w:val="20"/>
        </w:rPr>
        <w:t>Research methods may further</w:t>
      </w:r>
      <w:r w:rsidR="00C75046" w:rsidRPr="002828FD">
        <w:rPr>
          <w:rFonts w:ascii="Verdana" w:eastAsia="Times New Roman" w:hAnsi="Verdana"/>
          <w:sz w:val="20"/>
          <w:szCs w:val="20"/>
        </w:rPr>
        <w:t xml:space="preserve"> include revie</w:t>
      </w:r>
      <w:r w:rsidR="00C75046">
        <w:rPr>
          <w:rFonts w:ascii="Verdana" w:eastAsia="Times New Roman" w:hAnsi="Verdana"/>
          <w:sz w:val="20"/>
          <w:szCs w:val="20"/>
        </w:rPr>
        <w:t>wing case studies,</w:t>
      </w:r>
      <w:r w:rsidR="00C75046" w:rsidRPr="002828FD">
        <w:rPr>
          <w:rFonts w:ascii="Verdana" w:eastAsia="Times New Roman" w:hAnsi="Verdana"/>
          <w:sz w:val="20"/>
          <w:szCs w:val="20"/>
        </w:rPr>
        <w:t xml:space="preserve"> formulating </w:t>
      </w:r>
      <w:r w:rsidR="00C75046">
        <w:rPr>
          <w:rFonts w:ascii="Verdana" w:eastAsia="Times New Roman" w:hAnsi="Verdana"/>
          <w:sz w:val="20"/>
          <w:szCs w:val="20"/>
        </w:rPr>
        <w:t>working groups</w:t>
      </w:r>
      <w:r w:rsidR="00C75046" w:rsidRPr="002828FD">
        <w:rPr>
          <w:rFonts w:ascii="Verdana" w:eastAsia="Times New Roman" w:hAnsi="Verdana"/>
          <w:sz w:val="20"/>
          <w:szCs w:val="20"/>
        </w:rPr>
        <w:t>, conduct</w:t>
      </w:r>
      <w:r w:rsidR="00C75046">
        <w:rPr>
          <w:rFonts w:ascii="Verdana" w:eastAsia="Times New Roman" w:hAnsi="Verdana"/>
          <w:sz w:val="20"/>
          <w:szCs w:val="20"/>
        </w:rPr>
        <w:t xml:space="preserve">ing interviews and surveys, and </w:t>
      </w:r>
      <w:r w:rsidR="00C75046" w:rsidRPr="002828FD">
        <w:rPr>
          <w:rFonts w:ascii="Verdana" w:eastAsia="Times New Roman" w:hAnsi="Verdana"/>
          <w:sz w:val="20"/>
          <w:szCs w:val="20"/>
        </w:rPr>
        <w:t xml:space="preserve">organizing </w:t>
      </w:r>
      <w:r w:rsidR="00C75046">
        <w:rPr>
          <w:rFonts w:ascii="Verdana" w:eastAsia="Times New Roman" w:hAnsi="Verdana"/>
          <w:sz w:val="20"/>
          <w:szCs w:val="20"/>
        </w:rPr>
        <w:t xml:space="preserve">beneficiary </w:t>
      </w:r>
      <w:r w:rsidR="00C75046" w:rsidRPr="002828FD">
        <w:rPr>
          <w:rFonts w:ascii="Verdana" w:eastAsia="Times New Roman" w:hAnsi="Verdana"/>
          <w:sz w:val="20"/>
          <w:szCs w:val="20"/>
        </w:rPr>
        <w:t>consultation sessions.</w:t>
      </w:r>
    </w:p>
    <w:p w14:paraId="29100466" w14:textId="77777777" w:rsidR="009714AA" w:rsidRPr="00715ABA" w:rsidRDefault="00F944A7" w:rsidP="00E07D84">
      <w:pPr>
        <w:spacing w:after="120" w:line="240" w:lineRule="auto"/>
        <w:jc w:val="both"/>
        <w:rPr>
          <w:rFonts w:ascii="Verdana" w:eastAsia="Times New Roman" w:hAnsi="Verdana"/>
          <w:sz w:val="20"/>
          <w:szCs w:val="20"/>
        </w:rPr>
      </w:pPr>
      <w:r>
        <w:rPr>
          <w:rFonts w:ascii="Verdana" w:eastAsia="Times New Roman" w:hAnsi="Verdana"/>
          <w:sz w:val="20"/>
          <w:szCs w:val="20"/>
        </w:rPr>
        <w:t>Once the</w:t>
      </w:r>
      <w:r w:rsidR="00A81F99">
        <w:rPr>
          <w:rFonts w:ascii="Verdana" w:eastAsia="Times New Roman" w:hAnsi="Verdana"/>
          <w:sz w:val="20"/>
          <w:szCs w:val="20"/>
        </w:rPr>
        <w:t xml:space="preserve"> study has been modeled and the methodology selected, </w:t>
      </w:r>
      <w:r w:rsidR="00C75046">
        <w:rPr>
          <w:rFonts w:ascii="Verdana" w:eastAsia="Times New Roman" w:hAnsi="Verdana"/>
          <w:sz w:val="20"/>
          <w:szCs w:val="20"/>
        </w:rPr>
        <w:t xml:space="preserve">the Project Team will collect all data, using the PMU as its data source and liaison. Afterwards, it will conduct an initial assessment, focusing primarily on the completeness of the data and any gaps it notices, particularly as the data relate to target groups, including women, children and youth, the elderly, and those with special needs. If the data are insufficient or lacking in any </w:t>
      </w:r>
      <w:r w:rsidR="00C75046">
        <w:rPr>
          <w:rFonts w:ascii="Verdana" w:eastAsia="Times New Roman" w:hAnsi="Verdana"/>
          <w:sz w:val="20"/>
          <w:szCs w:val="20"/>
        </w:rPr>
        <w:lastRenderedPageBreak/>
        <w:t xml:space="preserve">area, the Project Team will ask the PMU for further data collection. If needed, the PMU may also conduct “emergency” field studies, gathering data rapidly on a sufficiently specific and targeted topic. During this data collection phase, the PMU will also provide information on </w:t>
      </w:r>
      <w:r>
        <w:rPr>
          <w:rFonts w:ascii="Verdana" w:eastAsia="Times New Roman" w:hAnsi="Verdana"/>
          <w:sz w:val="20"/>
          <w:szCs w:val="20"/>
        </w:rPr>
        <w:t>Existing laws</w:t>
      </w:r>
      <w:r w:rsidR="00C75046">
        <w:rPr>
          <w:rFonts w:ascii="Verdana" w:eastAsia="Times New Roman" w:hAnsi="Verdana"/>
          <w:sz w:val="20"/>
          <w:szCs w:val="20"/>
        </w:rPr>
        <w:t xml:space="preserve"> and policies to better contextualize the researchers’ approach</w:t>
      </w:r>
      <w:r>
        <w:rPr>
          <w:rFonts w:ascii="Verdana" w:eastAsia="Times New Roman" w:hAnsi="Verdana"/>
          <w:sz w:val="20"/>
          <w:szCs w:val="20"/>
        </w:rPr>
        <w:t>.</w:t>
      </w:r>
      <w:r w:rsidR="00C75046">
        <w:rPr>
          <w:rFonts w:ascii="Verdana" w:eastAsia="Times New Roman" w:hAnsi="Verdana"/>
          <w:sz w:val="20"/>
          <w:szCs w:val="20"/>
        </w:rPr>
        <w:t xml:space="preserve"> It will continue in this advisory role throughout the project.</w:t>
      </w:r>
      <w:r>
        <w:rPr>
          <w:rFonts w:ascii="Verdana" w:eastAsia="Times New Roman" w:hAnsi="Verdana"/>
          <w:sz w:val="20"/>
          <w:szCs w:val="20"/>
        </w:rPr>
        <w:t xml:space="preserve"> Finally, the role of key stakeholders will also be considered, including government entities, service providers, civil society organizations, and private sector actors.</w:t>
      </w:r>
    </w:p>
    <w:p w14:paraId="66859432" w14:textId="77777777" w:rsidR="007C3AA3" w:rsidRDefault="000248BD" w:rsidP="00651830">
      <w:pPr>
        <w:spacing w:after="120" w:line="240" w:lineRule="auto"/>
        <w:jc w:val="both"/>
        <w:rPr>
          <w:rFonts w:ascii="Verdana" w:eastAsia="Times New Roman" w:hAnsi="Verdana"/>
          <w:sz w:val="20"/>
          <w:szCs w:val="20"/>
        </w:rPr>
      </w:pPr>
      <w:r>
        <w:rPr>
          <w:rFonts w:ascii="Verdana" w:eastAsia="Times New Roman" w:hAnsi="Verdana"/>
          <w:sz w:val="20"/>
          <w:szCs w:val="20"/>
        </w:rPr>
        <w:t xml:space="preserve">  </w:t>
      </w:r>
    </w:p>
    <w:p w14:paraId="2D932585" w14:textId="77777777" w:rsidR="00B428A7" w:rsidRDefault="00C75046" w:rsidP="00651830">
      <w:pPr>
        <w:spacing w:after="120" w:line="240" w:lineRule="auto"/>
        <w:jc w:val="both"/>
        <w:rPr>
          <w:rFonts w:ascii="Verdana" w:eastAsia="Times New Roman" w:hAnsi="Verdana"/>
          <w:sz w:val="20"/>
          <w:szCs w:val="20"/>
        </w:rPr>
      </w:pPr>
      <w:r>
        <w:rPr>
          <w:rFonts w:ascii="Verdana" w:eastAsia="Times New Roman" w:hAnsi="Verdana"/>
          <w:sz w:val="20"/>
          <w:szCs w:val="20"/>
        </w:rPr>
        <w:t>For additional help in the</w:t>
      </w:r>
      <w:r w:rsidR="00B428A7">
        <w:rPr>
          <w:rFonts w:ascii="Verdana" w:eastAsia="Times New Roman" w:hAnsi="Verdana"/>
          <w:sz w:val="20"/>
          <w:szCs w:val="20"/>
        </w:rPr>
        <w:t xml:space="preserve"> review process and </w:t>
      </w:r>
      <w:r>
        <w:rPr>
          <w:rFonts w:ascii="Verdana" w:eastAsia="Times New Roman" w:hAnsi="Verdana"/>
          <w:sz w:val="20"/>
          <w:szCs w:val="20"/>
        </w:rPr>
        <w:t xml:space="preserve">additional </w:t>
      </w:r>
      <w:r w:rsidR="00F944A7">
        <w:rPr>
          <w:rFonts w:ascii="Verdana" w:eastAsia="Times New Roman" w:hAnsi="Verdana"/>
          <w:sz w:val="20"/>
          <w:szCs w:val="20"/>
        </w:rPr>
        <w:t xml:space="preserve">commissioned </w:t>
      </w:r>
      <w:r w:rsidR="00B428A7">
        <w:rPr>
          <w:rFonts w:ascii="Verdana" w:eastAsia="Times New Roman" w:hAnsi="Verdana"/>
          <w:sz w:val="20"/>
          <w:szCs w:val="20"/>
        </w:rPr>
        <w:t>research</w:t>
      </w:r>
      <w:r>
        <w:rPr>
          <w:rFonts w:ascii="Verdana" w:eastAsia="Times New Roman" w:hAnsi="Verdana"/>
          <w:sz w:val="20"/>
          <w:szCs w:val="20"/>
        </w:rPr>
        <w:t>, the Project Team may draw on</w:t>
      </w:r>
      <w:r w:rsidR="00B428A7">
        <w:rPr>
          <w:rFonts w:ascii="Verdana" w:eastAsia="Times New Roman" w:hAnsi="Verdana"/>
          <w:sz w:val="20"/>
          <w:szCs w:val="20"/>
        </w:rPr>
        <w:t xml:space="preserve"> local consultants, centers of excellence</w:t>
      </w:r>
      <w:r w:rsidR="00B267AE">
        <w:rPr>
          <w:rFonts w:ascii="Verdana" w:eastAsia="Times New Roman" w:hAnsi="Verdana"/>
          <w:sz w:val="20"/>
          <w:szCs w:val="20"/>
        </w:rPr>
        <w:t>,</w:t>
      </w:r>
      <w:r w:rsidR="00B428A7">
        <w:rPr>
          <w:rFonts w:ascii="Verdana" w:eastAsia="Times New Roman" w:hAnsi="Verdana"/>
          <w:sz w:val="20"/>
          <w:szCs w:val="20"/>
        </w:rPr>
        <w:t xml:space="preserve"> and/or</w:t>
      </w:r>
      <w:r w:rsidR="005E4161">
        <w:rPr>
          <w:rFonts w:ascii="Verdana" w:eastAsia="Times New Roman" w:hAnsi="Verdana"/>
          <w:sz w:val="20"/>
          <w:szCs w:val="20"/>
        </w:rPr>
        <w:t xml:space="preserve"> national</w:t>
      </w:r>
      <w:r w:rsidR="00B428A7">
        <w:rPr>
          <w:rFonts w:ascii="Verdana" w:eastAsia="Times New Roman" w:hAnsi="Verdana"/>
          <w:sz w:val="20"/>
          <w:szCs w:val="20"/>
        </w:rPr>
        <w:t xml:space="preserve"> universities</w:t>
      </w:r>
      <w:r w:rsidR="00F944A7">
        <w:rPr>
          <w:rFonts w:ascii="Verdana" w:eastAsia="Times New Roman" w:hAnsi="Verdana"/>
          <w:sz w:val="20"/>
          <w:szCs w:val="20"/>
        </w:rPr>
        <w:t>, including Sharja University and the National Bureau of Statistics,</w:t>
      </w:r>
      <w:r w:rsidR="00B428A7">
        <w:rPr>
          <w:rFonts w:ascii="Verdana" w:eastAsia="Times New Roman" w:hAnsi="Verdana"/>
          <w:sz w:val="20"/>
          <w:szCs w:val="20"/>
        </w:rPr>
        <w:t xml:space="preserve"> </w:t>
      </w:r>
      <w:r w:rsidR="00B84A38">
        <w:rPr>
          <w:rFonts w:ascii="Verdana" w:eastAsia="Times New Roman" w:hAnsi="Verdana"/>
          <w:sz w:val="20"/>
          <w:szCs w:val="20"/>
        </w:rPr>
        <w:t xml:space="preserve">which </w:t>
      </w:r>
      <w:r w:rsidR="00B428A7">
        <w:rPr>
          <w:rFonts w:ascii="Verdana" w:eastAsia="Times New Roman" w:hAnsi="Verdana"/>
          <w:sz w:val="20"/>
          <w:szCs w:val="20"/>
        </w:rPr>
        <w:t>demonstrate depth in understanding the local context</w:t>
      </w:r>
      <w:r>
        <w:rPr>
          <w:rFonts w:ascii="Verdana" w:eastAsia="Times New Roman" w:hAnsi="Verdana"/>
          <w:sz w:val="20"/>
          <w:szCs w:val="20"/>
        </w:rPr>
        <w:t>.</w:t>
      </w:r>
      <w:r w:rsidR="00B428A7">
        <w:rPr>
          <w:rFonts w:ascii="Verdana" w:eastAsia="Times New Roman" w:hAnsi="Verdana"/>
          <w:sz w:val="20"/>
          <w:szCs w:val="20"/>
        </w:rPr>
        <w:t xml:space="preserve"> </w:t>
      </w:r>
    </w:p>
    <w:p w14:paraId="0113339D" w14:textId="77777777" w:rsidR="00C53B03" w:rsidRPr="0082508E" w:rsidRDefault="00C53B03" w:rsidP="00651830">
      <w:pPr>
        <w:spacing w:after="120" w:line="240" w:lineRule="auto"/>
        <w:jc w:val="both"/>
        <w:rPr>
          <w:rFonts w:ascii="Verdana" w:eastAsia="Times New Roman" w:hAnsi="Verdana"/>
          <w:sz w:val="20"/>
          <w:szCs w:val="20"/>
        </w:rPr>
      </w:pPr>
    </w:p>
    <w:p w14:paraId="58AFCEC6" w14:textId="77777777" w:rsidR="00A505D6" w:rsidRPr="0082508E" w:rsidRDefault="001A54DA" w:rsidP="00651830">
      <w:pPr>
        <w:pStyle w:val="ListParagraph"/>
        <w:numPr>
          <w:ilvl w:val="0"/>
          <w:numId w:val="25"/>
        </w:numPr>
        <w:spacing w:after="120" w:line="240" w:lineRule="auto"/>
        <w:jc w:val="both"/>
        <w:rPr>
          <w:rFonts w:ascii="Verdana" w:eastAsia="Times New Roman" w:hAnsi="Verdana"/>
          <w:i/>
          <w:iCs/>
          <w:sz w:val="20"/>
          <w:szCs w:val="20"/>
        </w:rPr>
      </w:pPr>
      <w:r>
        <w:rPr>
          <w:rFonts w:ascii="Verdana" w:eastAsia="Times New Roman" w:hAnsi="Verdana"/>
          <w:i/>
          <w:iCs/>
          <w:sz w:val="20"/>
          <w:szCs w:val="20"/>
        </w:rPr>
        <w:t xml:space="preserve">Output 2: </w:t>
      </w:r>
      <w:r w:rsidRPr="001A54DA">
        <w:rPr>
          <w:rFonts w:ascii="Verdana" w:hAnsi="Verdana"/>
          <w:sz w:val="20"/>
          <w:szCs w:val="20"/>
        </w:rPr>
        <w:t>Analysis conducted, and UAE Poverty Reduction Report Published</w:t>
      </w:r>
    </w:p>
    <w:p w14:paraId="6B9C595F" w14:textId="77777777" w:rsidR="006F273A" w:rsidRDefault="00BC5246" w:rsidP="00651830">
      <w:pPr>
        <w:pStyle w:val="Iauiue2"/>
        <w:widowControl/>
        <w:spacing w:after="120"/>
        <w:jc w:val="both"/>
        <w:rPr>
          <w:rFonts w:ascii="Verdana" w:hAnsi="Verdana"/>
        </w:rPr>
      </w:pPr>
      <w:r>
        <w:rPr>
          <w:rFonts w:ascii="Verdana" w:hAnsi="Verdana"/>
        </w:rPr>
        <w:t>After the data</w:t>
      </w:r>
      <w:r w:rsidR="00066C2B">
        <w:rPr>
          <w:rFonts w:ascii="Verdana" w:hAnsi="Verdana"/>
        </w:rPr>
        <w:t xml:space="preserve"> are compiled, the Project team will </w:t>
      </w:r>
      <w:r w:rsidR="00D537F4">
        <w:rPr>
          <w:rFonts w:ascii="Verdana" w:hAnsi="Verdana"/>
        </w:rPr>
        <w:t>examine the data, conducting further meetings with the MSA as needed to discuss any progress or further gaps in data</w:t>
      </w:r>
      <w:r>
        <w:rPr>
          <w:rFonts w:ascii="Verdana" w:hAnsi="Verdana"/>
        </w:rPr>
        <w:t>.</w:t>
      </w:r>
      <w:r w:rsidR="00D537F4">
        <w:rPr>
          <w:rFonts w:ascii="Verdana" w:hAnsi="Verdana"/>
        </w:rPr>
        <w:t xml:space="preserve"> MSA will help fill in those gaps whenever possible and may conduct further studies to obtain necessary data. The Project Team will evaluate each projects according to at least the five criteria listed above (targets, coverage, budget, evaluation studies, lessons-learned) and will look for linkages and divergences among projects.</w:t>
      </w:r>
      <w:r>
        <w:rPr>
          <w:rFonts w:ascii="Verdana" w:hAnsi="Verdana"/>
        </w:rPr>
        <w:t xml:space="preserve"> It will pay particular attention to the</w:t>
      </w:r>
      <w:r w:rsidR="00066C2B">
        <w:rPr>
          <w:rFonts w:ascii="Verdana" w:hAnsi="Verdana"/>
        </w:rPr>
        <w:t xml:space="preserve"> the results from the 2008 family survey, adjusted for shifts in cost of living</w:t>
      </w:r>
      <w:r w:rsidR="008A2A62">
        <w:rPr>
          <w:rFonts w:ascii="Verdana" w:hAnsi="Verdana"/>
        </w:rPr>
        <w:t xml:space="preserve"> between 2008 and 2011</w:t>
      </w:r>
      <w:r>
        <w:rPr>
          <w:rFonts w:ascii="Verdana" w:hAnsi="Verdana"/>
        </w:rPr>
        <w:t>, which was aimed at producing families</w:t>
      </w:r>
      <w:r w:rsidR="008A2A62">
        <w:rPr>
          <w:rFonts w:ascii="Verdana" w:hAnsi="Verdana"/>
        </w:rPr>
        <w:t xml:space="preserve">. </w:t>
      </w:r>
      <w:r w:rsidR="00066C2B">
        <w:rPr>
          <w:rFonts w:ascii="Verdana" w:hAnsi="Verdana"/>
        </w:rPr>
        <w:t xml:space="preserve">The intended result is to identify real improvements and continued weaknesses, </w:t>
      </w:r>
      <w:r w:rsidR="008A2A62">
        <w:rPr>
          <w:rFonts w:ascii="Verdana" w:hAnsi="Verdana"/>
        </w:rPr>
        <w:t>as well as</w:t>
      </w:r>
      <w:r w:rsidR="00066C2B">
        <w:rPr>
          <w:rFonts w:ascii="Verdana" w:hAnsi="Verdana"/>
        </w:rPr>
        <w:t xml:space="preserve"> any emerging trends </w:t>
      </w:r>
      <w:r w:rsidR="00D537F4">
        <w:rPr>
          <w:rFonts w:ascii="Verdana" w:hAnsi="Verdana"/>
        </w:rPr>
        <w:t>in poverty reduction</w:t>
      </w:r>
      <w:r w:rsidR="00066C2B">
        <w:rPr>
          <w:rFonts w:ascii="Verdana" w:hAnsi="Verdana"/>
        </w:rPr>
        <w:t xml:space="preserve"> effectiveness.</w:t>
      </w:r>
      <w:r w:rsidR="00D537F4">
        <w:rPr>
          <w:rFonts w:ascii="Verdana" w:hAnsi="Verdana"/>
        </w:rPr>
        <w:t xml:space="preserve"> The Project Team will also compare the effectiveness of programs across different governmental and non-governmental institutions, attempting to determine best practices. </w:t>
      </w:r>
    </w:p>
    <w:p w14:paraId="681D75D7" w14:textId="77777777" w:rsidR="00066C2B" w:rsidRDefault="00066C2B" w:rsidP="00651830">
      <w:pPr>
        <w:pStyle w:val="Iauiue2"/>
        <w:widowControl/>
        <w:spacing w:after="120"/>
        <w:jc w:val="both"/>
        <w:rPr>
          <w:rFonts w:ascii="Verdana" w:hAnsi="Verdana"/>
        </w:rPr>
      </w:pPr>
      <w:r>
        <w:rPr>
          <w:rFonts w:ascii="Verdana" w:hAnsi="Verdana"/>
        </w:rPr>
        <w:t>Once</w:t>
      </w:r>
      <w:r w:rsidR="00D537F4">
        <w:rPr>
          <w:rFonts w:ascii="Verdana" w:hAnsi="Verdana"/>
        </w:rPr>
        <w:t xml:space="preserve"> best practices and relevant trends</w:t>
      </w:r>
      <w:r>
        <w:rPr>
          <w:rFonts w:ascii="Verdana" w:hAnsi="Verdana"/>
        </w:rPr>
        <w:t xml:space="preserve"> are uncovered, it will become possible to further analyse the ov</w:t>
      </w:r>
      <w:r w:rsidR="00D537F4">
        <w:rPr>
          <w:rFonts w:ascii="Verdana" w:hAnsi="Verdana"/>
        </w:rPr>
        <w:t>erall context of poverty reduction</w:t>
      </w:r>
      <w:r>
        <w:rPr>
          <w:rFonts w:ascii="Verdana" w:hAnsi="Verdana"/>
        </w:rPr>
        <w:t xml:space="preserve"> and look at potential policy reforms. In doing so, the Project Team will identify the current effectiveness of the Government’s program; any remaining areas that require improvement, particularly those that beneficiaries themselves prioritize among their needs; and g</w:t>
      </w:r>
      <w:r w:rsidR="00D537F4">
        <w:rPr>
          <w:rFonts w:ascii="Verdana" w:hAnsi="Verdana"/>
        </w:rPr>
        <w:t>eneral sectors, services, and subpopulations</w:t>
      </w:r>
      <w:r>
        <w:rPr>
          <w:rFonts w:ascii="Verdana" w:hAnsi="Verdana"/>
        </w:rPr>
        <w:t xml:space="preserve"> in which the gov</w:t>
      </w:r>
      <w:r w:rsidR="00D537F4">
        <w:rPr>
          <w:rFonts w:ascii="Verdana" w:hAnsi="Verdana"/>
        </w:rPr>
        <w:t>ernment needs to target its poverty reduction</w:t>
      </w:r>
      <w:r>
        <w:rPr>
          <w:rFonts w:ascii="Verdana" w:hAnsi="Verdana"/>
        </w:rPr>
        <w:t xml:space="preserve"> efforts. </w:t>
      </w:r>
      <w:r w:rsidR="00D537F4">
        <w:rPr>
          <w:rFonts w:ascii="Verdana" w:hAnsi="Verdana"/>
        </w:rPr>
        <w:t>It will also consult with the MSA as needed to better understand the Government’s current program and the socioeconomic context of the UAE</w:t>
      </w:r>
      <w:r w:rsidR="007A46EA">
        <w:rPr>
          <w:rFonts w:ascii="Verdana" w:hAnsi="Verdana"/>
        </w:rPr>
        <w:t>, as well as to ensure feasibility of all suggested policy changes</w:t>
      </w:r>
      <w:r w:rsidR="00D537F4">
        <w:rPr>
          <w:rFonts w:ascii="Verdana" w:hAnsi="Verdana"/>
        </w:rPr>
        <w:t>.</w:t>
      </w:r>
      <w:r w:rsidR="006F273A">
        <w:rPr>
          <w:rFonts w:ascii="Verdana" w:hAnsi="Verdana"/>
        </w:rPr>
        <w:t xml:space="preserve"> Moreover, f</w:t>
      </w:r>
      <w:r w:rsidR="006F273A" w:rsidRPr="00256C50">
        <w:rPr>
          <w:rFonts w:ascii="Verdana" w:hAnsi="Verdana"/>
        </w:rPr>
        <w:t xml:space="preserve">ollow-up processes, such as impact analysis, scenario planning, social system option evaluations, and high-level consultations will be conducted to help </w:t>
      </w:r>
      <w:r w:rsidR="006F273A">
        <w:rPr>
          <w:rFonts w:ascii="Verdana" w:hAnsi="Verdana"/>
        </w:rPr>
        <w:t>clarify the data and assess potential strategies and policies for social security reform. The Project Team will, in turn, identify a menu of options for corrective measures and new policy instruments that are grounded in local realities and informed by international best practices.</w:t>
      </w:r>
      <w:r w:rsidR="007A46EA">
        <w:rPr>
          <w:rFonts w:ascii="Verdana" w:hAnsi="Verdana"/>
        </w:rPr>
        <w:t xml:space="preserve"> Strategies and action plans will be formulated and high level programs identified.</w:t>
      </w:r>
    </w:p>
    <w:p w14:paraId="4D3E9B56" w14:textId="77777777" w:rsidR="0013553B" w:rsidRDefault="0013553B" w:rsidP="00651830">
      <w:pPr>
        <w:pStyle w:val="Iauiue2"/>
        <w:widowControl/>
        <w:spacing w:after="120"/>
        <w:jc w:val="both"/>
        <w:rPr>
          <w:rFonts w:ascii="Verdana" w:hAnsi="Verdana" w:cs="Tahoma"/>
        </w:rPr>
      </w:pPr>
      <w:r>
        <w:rPr>
          <w:rFonts w:ascii="Verdana" w:hAnsi="Verdana"/>
        </w:rPr>
        <w:t>The Drafting Committee will then be formed and will include</w:t>
      </w:r>
      <w:r>
        <w:rPr>
          <w:rFonts w:ascii="Verdana" w:hAnsi="Verdana" w:cs="Tahoma"/>
        </w:rPr>
        <w:t xml:space="preserve"> the STAs, Assistant Researcher, and the </w:t>
      </w:r>
      <w:commentRangeStart w:id="8"/>
      <w:r>
        <w:rPr>
          <w:rFonts w:ascii="Verdana" w:hAnsi="Verdana" w:cs="Tahoma"/>
        </w:rPr>
        <w:t xml:space="preserve">MSA Communications Expert. </w:t>
      </w:r>
      <w:commentRangeEnd w:id="8"/>
      <w:r>
        <w:rPr>
          <w:rStyle w:val="CommentReference"/>
        </w:rPr>
        <w:commentReference w:id="8"/>
      </w:r>
      <w:r>
        <w:rPr>
          <w:rFonts w:ascii="Verdana" w:hAnsi="Verdana" w:cs="Tahoma"/>
        </w:rPr>
        <w:t>MSA and UNDP will also hire, as needed, a translator, final editor, and designer / publisher. The Committee will draft and translate a final document for submission.</w:t>
      </w:r>
    </w:p>
    <w:p w14:paraId="75DA1119" w14:textId="77777777" w:rsidR="002049A4" w:rsidRDefault="0013553B">
      <w:pPr>
        <w:spacing w:after="120" w:line="240" w:lineRule="auto"/>
        <w:jc w:val="both"/>
        <w:rPr>
          <w:rFonts w:ascii="Verdana" w:hAnsi="Verdana"/>
        </w:rPr>
      </w:pPr>
      <w:r>
        <w:rPr>
          <w:rFonts w:ascii="Verdana" w:eastAsia="Times New Roman" w:hAnsi="Verdana"/>
          <w:sz w:val="20"/>
          <w:szCs w:val="20"/>
        </w:rPr>
        <w:t xml:space="preserve">Once the study is completed, UNDP will </w:t>
      </w:r>
      <w:r w:rsidRPr="00715ABA">
        <w:rPr>
          <w:rFonts w:ascii="Verdana" w:eastAsia="Times New Roman" w:hAnsi="Verdana"/>
          <w:sz w:val="20"/>
          <w:szCs w:val="20"/>
        </w:rPr>
        <w:t xml:space="preserve">support in </w:t>
      </w:r>
      <w:r>
        <w:rPr>
          <w:rFonts w:ascii="Verdana" w:eastAsia="Times New Roman" w:hAnsi="Verdana"/>
          <w:sz w:val="20"/>
          <w:szCs w:val="20"/>
        </w:rPr>
        <w:t>the recruitment of a</w:t>
      </w:r>
      <w:r w:rsidRPr="00715ABA">
        <w:rPr>
          <w:rFonts w:ascii="Verdana" w:eastAsia="Times New Roman" w:hAnsi="Verdana"/>
          <w:sz w:val="20"/>
          <w:szCs w:val="20"/>
        </w:rPr>
        <w:t xml:space="preserve"> r</w:t>
      </w:r>
      <w:r>
        <w:rPr>
          <w:rFonts w:ascii="Verdana" w:eastAsia="Times New Roman" w:hAnsi="Verdana"/>
          <w:sz w:val="20"/>
          <w:szCs w:val="20"/>
        </w:rPr>
        <w:t>enowned expert in poverty reduction</w:t>
      </w:r>
      <w:r w:rsidRPr="00715ABA">
        <w:rPr>
          <w:rFonts w:ascii="Verdana" w:eastAsia="Times New Roman" w:hAnsi="Verdana"/>
          <w:sz w:val="20"/>
          <w:szCs w:val="20"/>
        </w:rPr>
        <w:t xml:space="preserve"> to conduct</w:t>
      </w:r>
      <w:r>
        <w:rPr>
          <w:rFonts w:ascii="Verdana" w:eastAsia="Times New Roman" w:hAnsi="Verdana"/>
          <w:sz w:val="20"/>
          <w:szCs w:val="20"/>
        </w:rPr>
        <w:t xml:space="preserve"> a</w:t>
      </w:r>
      <w:r w:rsidRPr="00715ABA">
        <w:rPr>
          <w:rFonts w:ascii="Verdana" w:eastAsia="Times New Roman" w:hAnsi="Verdana"/>
          <w:sz w:val="20"/>
          <w:szCs w:val="20"/>
        </w:rPr>
        <w:t xml:space="preserve"> technical peer review</w:t>
      </w:r>
      <w:r>
        <w:rPr>
          <w:rFonts w:ascii="Verdana" w:eastAsia="Times New Roman" w:hAnsi="Verdana"/>
          <w:sz w:val="20"/>
          <w:szCs w:val="20"/>
        </w:rPr>
        <w:t xml:space="preserve"> to ensure the comprehensiveness of the data and the findings, as well as appropriate methodological practices.</w:t>
      </w:r>
      <w:r w:rsidRPr="0013553B">
        <w:rPr>
          <w:rFonts w:ascii="Verdana" w:eastAsia="Times New Roman" w:hAnsi="Verdana"/>
          <w:sz w:val="20"/>
          <w:szCs w:val="20"/>
        </w:rPr>
        <w:t xml:space="preserve"> </w:t>
      </w:r>
      <w:r>
        <w:rPr>
          <w:rFonts w:ascii="Verdana" w:eastAsia="Times New Roman" w:hAnsi="Verdana"/>
          <w:sz w:val="20"/>
          <w:szCs w:val="20"/>
        </w:rPr>
        <w:t>After the study passes the approval of the peer reviewer, it will be translated into Arabic.</w:t>
      </w:r>
    </w:p>
    <w:p w14:paraId="49CEEAA3" w14:textId="77777777" w:rsidR="00B82083" w:rsidRPr="0082508E" w:rsidRDefault="00B82083" w:rsidP="00B82083">
      <w:pPr>
        <w:pStyle w:val="Iauiue2"/>
        <w:widowControl/>
        <w:numPr>
          <w:ilvl w:val="0"/>
          <w:numId w:val="25"/>
        </w:numPr>
        <w:spacing w:after="120" w:line="276" w:lineRule="auto"/>
        <w:rPr>
          <w:rFonts w:ascii="Verdana" w:hAnsi="Verdana"/>
        </w:rPr>
      </w:pPr>
      <w:r w:rsidRPr="0082508E">
        <w:rPr>
          <w:rFonts w:ascii="Verdana" w:hAnsi="Verdana"/>
          <w:i/>
          <w:iCs/>
        </w:rPr>
        <w:lastRenderedPageBreak/>
        <w:t xml:space="preserve">Output 3: </w:t>
      </w:r>
      <w:r w:rsidR="001A54DA" w:rsidRPr="001A54DA">
        <w:rPr>
          <w:rFonts w:ascii="Verdana" w:hAnsi="Verdana"/>
        </w:rPr>
        <w:t>UAE “</w:t>
      </w:r>
      <w:r w:rsidR="0028705C">
        <w:rPr>
          <w:rFonts w:ascii="Verdana" w:hAnsi="Verdana"/>
        </w:rPr>
        <w:t>Social Policy</w:t>
      </w:r>
      <w:r w:rsidR="001A54DA" w:rsidRPr="001A54DA">
        <w:rPr>
          <w:rFonts w:ascii="Verdana" w:hAnsi="Verdana"/>
        </w:rPr>
        <w:t>” Conference Launched</w:t>
      </w:r>
    </w:p>
    <w:p w14:paraId="220C411D" w14:textId="77777777" w:rsidR="006F273A" w:rsidRDefault="006F273A" w:rsidP="00651830">
      <w:pPr>
        <w:spacing w:after="120" w:line="240" w:lineRule="auto"/>
        <w:jc w:val="both"/>
        <w:rPr>
          <w:rFonts w:ascii="Verdana" w:eastAsia="Times New Roman" w:hAnsi="Verdana"/>
          <w:sz w:val="20"/>
          <w:szCs w:val="20"/>
        </w:rPr>
      </w:pPr>
      <w:r>
        <w:rPr>
          <w:rFonts w:ascii="Verdana" w:eastAsia="Times New Roman" w:hAnsi="Verdana"/>
          <w:sz w:val="20"/>
          <w:szCs w:val="20"/>
        </w:rPr>
        <w:t xml:space="preserve">Having finished the report, the focus will shift to public and governmental awareness of the results. The first step will be effective dissemination of the report to relevant authorities. This will involve printing the report and distributing it to the MSA, all other governmental Ministries performing social services, NGOs and other public and private stakeholders, and  various media outlets. </w:t>
      </w:r>
    </w:p>
    <w:p w14:paraId="4B2ABD77" w14:textId="77777777" w:rsidR="006F273A" w:rsidRDefault="006F273A" w:rsidP="00651830">
      <w:pPr>
        <w:spacing w:after="120" w:line="240" w:lineRule="auto"/>
        <w:jc w:val="both"/>
        <w:rPr>
          <w:rFonts w:ascii="Verdana" w:eastAsia="Times New Roman" w:hAnsi="Verdana"/>
          <w:sz w:val="20"/>
          <w:szCs w:val="20"/>
        </w:rPr>
      </w:pPr>
      <w:r>
        <w:rPr>
          <w:rFonts w:ascii="Verdana" w:eastAsia="Times New Roman" w:hAnsi="Verdana"/>
          <w:sz w:val="20"/>
          <w:szCs w:val="20"/>
        </w:rPr>
        <w:t xml:space="preserve">Next, MSA and the UNDP will jointly coordinate a conference entitled “Ending Poverty,” primarly meant to launch the study for the public. The conference will also discuss other aspects of poverty reduction—including international case studies and best practices—but it will primarily focus on the UAE context and on the Report’s findings. All relevant stakeholders who participated in the first phase of the project, as well as members of the press and other relevant parties will be invited. The conference will specifically focus on feasible policy changes that both governmental and non-governmental institutions can make for increased effectiveness of poverty reduction strategies. In the build-up to the conference, the media will also be briefed on logistics and key findings. </w:t>
      </w:r>
    </w:p>
    <w:p w14:paraId="41B36675" w14:textId="77777777" w:rsidR="006F273A" w:rsidRDefault="006F273A" w:rsidP="00651830">
      <w:pPr>
        <w:spacing w:after="120" w:line="240" w:lineRule="auto"/>
        <w:jc w:val="both"/>
        <w:rPr>
          <w:rFonts w:ascii="Verdana" w:eastAsia="Times New Roman" w:hAnsi="Verdana"/>
          <w:sz w:val="20"/>
          <w:szCs w:val="20"/>
        </w:rPr>
      </w:pPr>
      <w:r>
        <w:rPr>
          <w:rFonts w:ascii="Verdana" w:eastAsia="Times New Roman" w:hAnsi="Verdana"/>
          <w:sz w:val="20"/>
          <w:szCs w:val="20"/>
        </w:rPr>
        <w:t>MSA and UNDP will, however, continue to make themselves available to public and media questioning so as to guide public debate and ensure proper coverage of results.</w:t>
      </w:r>
    </w:p>
    <w:p w14:paraId="1A6E6362" w14:textId="77777777" w:rsidR="00B82083" w:rsidRDefault="00B45D08" w:rsidP="00936803">
      <w:pPr>
        <w:spacing w:after="120" w:line="240" w:lineRule="auto"/>
        <w:jc w:val="both"/>
        <w:rPr>
          <w:rFonts w:ascii="Verdana" w:eastAsia="Times New Roman" w:hAnsi="Verdana"/>
          <w:sz w:val="20"/>
          <w:szCs w:val="20"/>
        </w:rPr>
      </w:pPr>
      <w:r>
        <w:rPr>
          <w:rFonts w:ascii="Verdana" w:eastAsia="Times New Roman" w:hAnsi="Verdana"/>
          <w:sz w:val="20"/>
          <w:szCs w:val="20"/>
        </w:rPr>
        <w:t xml:space="preserve">Once complete, the </w:t>
      </w:r>
      <w:r w:rsidR="007A46EA">
        <w:rPr>
          <w:rFonts w:ascii="Verdana" w:eastAsia="Times New Roman" w:hAnsi="Verdana"/>
          <w:sz w:val="20"/>
          <w:szCs w:val="20"/>
        </w:rPr>
        <w:t>Project Team will develop</w:t>
      </w:r>
      <w:r>
        <w:rPr>
          <w:rFonts w:ascii="Verdana" w:eastAsia="Times New Roman" w:hAnsi="Verdana"/>
          <w:sz w:val="20"/>
          <w:szCs w:val="20"/>
        </w:rPr>
        <w:t xml:space="preserve"> a lessons-learned document outlining the entire project, lessons-learned and best practices identified. This document will serve as a knowledge sharing pie</w:t>
      </w:r>
      <w:r w:rsidR="005734AD">
        <w:rPr>
          <w:rFonts w:ascii="Verdana" w:eastAsia="Times New Roman" w:hAnsi="Verdana"/>
          <w:sz w:val="20"/>
          <w:szCs w:val="20"/>
        </w:rPr>
        <w:t>ce for performance of future surveys and field research, as well as future policy formulation</w:t>
      </w:r>
      <w:r>
        <w:rPr>
          <w:rFonts w:ascii="Verdana" w:eastAsia="Times New Roman" w:hAnsi="Verdana"/>
          <w:sz w:val="20"/>
          <w:szCs w:val="20"/>
        </w:rPr>
        <w:t>.</w:t>
      </w:r>
      <w:r w:rsidR="007A46EA" w:rsidRPr="007A46EA">
        <w:rPr>
          <w:rFonts w:ascii="Verdana" w:eastAsia="Times New Roman" w:hAnsi="Verdana"/>
          <w:sz w:val="20"/>
          <w:szCs w:val="20"/>
        </w:rPr>
        <w:t xml:space="preserve"> </w:t>
      </w:r>
      <w:r w:rsidR="007A46EA">
        <w:rPr>
          <w:rFonts w:ascii="Verdana" w:eastAsia="Times New Roman" w:hAnsi="Verdana"/>
          <w:sz w:val="20"/>
          <w:szCs w:val="20"/>
        </w:rPr>
        <w:t>With the completion of this document, the Project Team’s duties will officially be completed. MSA and UNDP will, however, continue to make themselves available to public and media questioning so as to guide public debate and ensure proper coverage of results.</w:t>
      </w:r>
    </w:p>
    <w:p w14:paraId="17E76804" w14:textId="77777777" w:rsidR="00936803" w:rsidRPr="00936803" w:rsidRDefault="00936803" w:rsidP="00936803">
      <w:pPr>
        <w:spacing w:after="120" w:line="240" w:lineRule="auto"/>
        <w:jc w:val="both"/>
        <w:rPr>
          <w:rFonts w:ascii="Verdana" w:eastAsia="Times New Roman" w:hAnsi="Verdana"/>
          <w:sz w:val="20"/>
          <w:szCs w:val="20"/>
        </w:rPr>
      </w:pPr>
    </w:p>
    <w:p w14:paraId="238E2AE3" w14:textId="77777777" w:rsidR="002049A4" w:rsidRDefault="00B82083">
      <w:pPr>
        <w:pStyle w:val="ListParagraph"/>
        <w:numPr>
          <w:ilvl w:val="0"/>
          <w:numId w:val="25"/>
        </w:numPr>
        <w:spacing w:after="120" w:line="240" w:lineRule="auto"/>
        <w:jc w:val="both"/>
        <w:rPr>
          <w:rFonts w:ascii="Verdana" w:eastAsia="Times New Roman" w:hAnsi="Verdana"/>
          <w:i/>
          <w:iCs/>
          <w:sz w:val="20"/>
          <w:szCs w:val="20"/>
        </w:rPr>
      </w:pPr>
      <w:r w:rsidRPr="009050B5">
        <w:rPr>
          <w:rFonts w:ascii="Verdana" w:eastAsia="Times New Roman" w:hAnsi="Verdana"/>
          <w:i/>
          <w:iCs/>
          <w:sz w:val="20"/>
          <w:szCs w:val="20"/>
        </w:rPr>
        <w:t xml:space="preserve">Cross-Cutting: </w:t>
      </w:r>
      <w:r w:rsidR="001A54DA" w:rsidRPr="001A54DA">
        <w:rPr>
          <w:rFonts w:ascii="Verdana" w:hAnsi="Verdana"/>
          <w:sz w:val="20"/>
          <w:szCs w:val="20"/>
        </w:rPr>
        <w:t>Gender and Youth mainstreaming in study and conference elaboration</w:t>
      </w:r>
    </w:p>
    <w:p w14:paraId="200FFA3E" w14:textId="77777777" w:rsidR="009050B5" w:rsidRDefault="009050B5" w:rsidP="00651830">
      <w:pPr>
        <w:spacing w:after="120" w:line="240" w:lineRule="auto"/>
        <w:jc w:val="both"/>
        <w:rPr>
          <w:rFonts w:ascii="Verdana" w:eastAsia="Times New Roman" w:hAnsi="Verdana"/>
          <w:sz w:val="20"/>
          <w:szCs w:val="20"/>
        </w:rPr>
      </w:pPr>
      <w:r>
        <w:rPr>
          <w:rFonts w:ascii="Verdana" w:eastAsia="Times New Roman" w:hAnsi="Verdana"/>
          <w:sz w:val="20"/>
          <w:szCs w:val="20"/>
        </w:rPr>
        <w:t>Among the key groups to be served with this project, women and the youth stand in a particularly vulnerable position. This project must thus look at ways to mainstream their experience to ensure their equality of status and opportunity.</w:t>
      </w:r>
    </w:p>
    <w:p w14:paraId="1FFFE3B5" w14:textId="77777777" w:rsidR="00A12C90" w:rsidRDefault="009050B5" w:rsidP="00651830">
      <w:pPr>
        <w:spacing w:after="120" w:line="240" w:lineRule="auto"/>
        <w:jc w:val="both"/>
        <w:rPr>
          <w:rFonts w:ascii="Verdana" w:eastAsia="Times New Roman" w:hAnsi="Verdana"/>
          <w:sz w:val="20"/>
          <w:szCs w:val="20"/>
        </w:rPr>
      </w:pPr>
      <w:r>
        <w:rPr>
          <w:rFonts w:ascii="Verdana" w:eastAsia="Times New Roman" w:hAnsi="Verdana"/>
          <w:sz w:val="20"/>
          <w:szCs w:val="20"/>
        </w:rPr>
        <w:t xml:space="preserve">A key problem lies in lack of effective representation at the levels of policy formulation that matter. For this project to truly be participatory, it must thus incorporate the perspective of women and the youth. </w:t>
      </w:r>
      <w:r w:rsidR="00A12C90">
        <w:rPr>
          <w:rFonts w:ascii="Verdana" w:eastAsia="Times New Roman" w:hAnsi="Verdana"/>
          <w:sz w:val="20"/>
          <w:szCs w:val="20"/>
        </w:rPr>
        <w:t xml:space="preserve">To do so, it will seek to consult female stakeholders at various points in the project: first in the data accumulation phase, to ensure that their insights about any poverty reduction projects in the past is incorporated into the researchers’ analysis; at the analysis phase, through the recruitment and/or consultation of experts on female and youth issues in the UAE; next, after the Report is published, to ensure that female stakeholders have a chance to comment on the findings </w:t>
      </w:r>
      <w:r w:rsidR="001A54DA" w:rsidRPr="001A54DA">
        <w:rPr>
          <w:rFonts w:ascii="Verdana" w:eastAsia="Times New Roman" w:hAnsi="Verdana"/>
          <w:i/>
          <w:sz w:val="20"/>
          <w:szCs w:val="20"/>
        </w:rPr>
        <w:t>before</w:t>
      </w:r>
      <w:r w:rsidR="00A12C90">
        <w:rPr>
          <w:rFonts w:ascii="Verdana" w:eastAsia="Times New Roman" w:hAnsi="Verdana"/>
          <w:sz w:val="20"/>
          <w:szCs w:val="20"/>
        </w:rPr>
        <w:t xml:space="preserve"> the results are shared at the conference, in case any corrections must be made; and finally, at the conference, where all relevant female stakeholders will again be invited to learn of findings and to share their own perspective.</w:t>
      </w:r>
    </w:p>
    <w:p w14:paraId="36CF5FA9" w14:textId="77777777" w:rsidR="009050B5" w:rsidRDefault="00A12C90" w:rsidP="00651830">
      <w:pPr>
        <w:spacing w:after="120" w:line="240" w:lineRule="auto"/>
        <w:jc w:val="both"/>
        <w:rPr>
          <w:rFonts w:ascii="Verdana" w:eastAsia="Times New Roman" w:hAnsi="Verdana"/>
          <w:sz w:val="20"/>
          <w:szCs w:val="20"/>
        </w:rPr>
      </w:pPr>
      <w:r>
        <w:rPr>
          <w:rFonts w:ascii="Verdana" w:eastAsia="Times New Roman" w:hAnsi="Verdana"/>
          <w:sz w:val="20"/>
          <w:szCs w:val="20"/>
        </w:rPr>
        <w:t xml:space="preserve">Policies must also be tailored towards the particular needs of women and youth. To this end, the Project Team will be asked to make specific recommendations for this group, not only on ways to improve their relative socioeconomic position, but to more effectively spread information regarding social services to them. This will involve, on the one hand, looking at particular problems these groups face. Some possibilities include: lack of sufficient occupation opportunities, lack of educational opportunities, lack of consultation centers, drug addiction and other destructive habits, domestic abuse, and discrimination in the workforce. The Project Team will also examine more effective strategies at information </w:t>
      </w:r>
      <w:r>
        <w:rPr>
          <w:rFonts w:ascii="Verdana" w:eastAsia="Times New Roman" w:hAnsi="Verdana"/>
          <w:sz w:val="20"/>
          <w:szCs w:val="20"/>
        </w:rPr>
        <w:lastRenderedPageBreak/>
        <w:t xml:space="preserve">distribution, including such possibilities as consultation centers, government-sponsored websites, use of media advocacy, and increased funding for female- and youth-centric social services.  </w:t>
      </w:r>
    </w:p>
    <w:p w14:paraId="4C95A61E" w14:textId="77777777" w:rsidR="002049A4" w:rsidRDefault="00A12C90">
      <w:pPr>
        <w:jc w:val="both"/>
        <w:rPr>
          <w:rFonts w:cstheme="minorHAnsi"/>
          <w:bCs/>
        </w:rPr>
      </w:pPr>
      <w:r>
        <w:rPr>
          <w:rFonts w:cstheme="minorHAnsi"/>
          <w:bCs/>
        </w:rPr>
        <w:t xml:space="preserve">This project will thus take a two-pronged approach to ensuring gender and youth mainstreaming. First, it will aim for inclusive participation, to </w:t>
      </w:r>
      <w:r w:rsidR="0062099F">
        <w:rPr>
          <w:rFonts w:cstheme="minorHAnsi"/>
          <w:bCs/>
        </w:rPr>
        <w:t>give a voice to women and include those most familiar with female and youth problems. Next, it will tackle specific policies, with reference to this female and youth perspective. The result will be a more sustainable, long-term program for ensuring the rights of youth and children.</w:t>
      </w:r>
    </w:p>
    <w:p w14:paraId="2412B0EE" w14:textId="77777777" w:rsidR="00064E8E" w:rsidRPr="002828FD" w:rsidRDefault="00064E8E" w:rsidP="00B513E5">
      <w:pPr>
        <w:spacing w:after="120" w:line="240" w:lineRule="auto"/>
        <w:jc w:val="both"/>
        <w:rPr>
          <w:rFonts w:ascii="Verdana" w:eastAsia="Times New Roman" w:hAnsi="Verdana"/>
          <w:sz w:val="20"/>
          <w:szCs w:val="20"/>
        </w:rPr>
      </w:pPr>
      <w:r w:rsidRPr="002828FD">
        <w:rPr>
          <w:rFonts w:ascii="Verdana" w:eastAsia="Times New Roman" w:hAnsi="Verdana"/>
          <w:sz w:val="20"/>
          <w:szCs w:val="20"/>
        </w:rPr>
        <w:t xml:space="preserve">  </w:t>
      </w:r>
    </w:p>
    <w:p w14:paraId="7C1A60BE" w14:textId="77777777" w:rsidR="008D5FA4" w:rsidRDefault="008D5FA4" w:rsidP="00651830">
      <w:pPr>
        <w:spacing w:line="240" w:lineRule="auto"/>
        <w:rPr>
          <w:rFonts w:ascii="Verdana" w:eastAsia="Times New Roman" w:hAnsi="Verdana"/>
          <w:sz w:val="20"/>
          <w:szCs w:val="20"/>
        </w:rPr>
      </w:pPr>
    </w:p>
    <w:p w14:paraId="1AFE4167" w14:textId="77777777" w:rsidR="008D5FA4" w:rsidRDefault="008D5FA4" w:rsidP="00651830">
      <w:pPr>
        <w:spacing w:line="240" w:lineRule="auto"/>
        <w:rPr>
          <w:rFonts w:ascii="Verdana" w:eastAsia="Times New Roman" w:hAnsi="Verdana"/>
          <w:sz w:val="20"/>
          <w:szCs w:val="20"/>
        </w:rPr>
      </w:pPr>
    </w:p>
    <w:p w14:paraId="271FC0F2" w14:textId="77777777" w:rsidR="008D5FA4" w:rsidRPr="003907E1" w:rsidRDefault="008D5FA4" w:rsidP="008D5FA4">
      <w:pPr>
        <w:spacing w:after="120" w:line="240" w:lineRule="auto"/>
        <w:jc w:val="both"/>
        <w:rPr>
          <w:rFonts w:ascii="Verdana" w:eastAsia="Times New Roman" w:hAnsi="Verdana"/>
          <w:b/>
          <w:bCs/>
          <w:sz w:val="20"/>
          <w:szCs w:val="20"/>
        </w:rPr>
      </w:pPr>
    </w:p>
    <w:p w14:paraId="0839C40E" w14:textId="77777777" w:rsidR="0008408A" w:rsidRDefault="0008408A" w:rsidP="00651830">
      <w:pPr>
        <w:spacing w:line="240" w:lineRule="auto"/>
        <w:rPr>
          <w:rFonts w:ascii="Verdana" w:eastAsia="Times New Roman" w:hAnsi="Verdana"/>
          <w:sz w:val="20"/>
          <w:szCs w:val="20"/>
        </w:rPr>
      </w:pPr>
      <w:r>
        <w:rPr>
          <w:rFonts w:ascii="Verdana" w:eastAsia="Times New Roman" w:hAnsi="Verdana"/>
          <w:sz w:val="20"/>
          <w:szCs w:val="20"/>
        </w:rPr>
        <w:br w:type="page"/>
      </w:r>
    </w:p>
    <w:p w14:paraId="2B231325" w14:textId="77777777" w:rsidR="0008408A" w:rsidRDefault="0008408A">
      <w:pPr>
        <w:rPr>
          <w:rFonts w:ascii="Verdana" w:eastAsia="Times New Roman" w:hAnsi="Verdana"/>
          <w:sz w:val="20"/>
          <w:szCs w:val="20"/>
        </w:rPr>
        <w:sectPr w:rsidR="0008408A" w:rsidSect="006472FF">
          <w:headerReference w:type="default" r:id="rId11"/>
          <w:footerReference w:type="default" r:id="rId12"/>
          <w:pgSz w:w="12240" w:h="15840"/>
          <w:pgMar w:top="1440" w:right="1440" w:bottom="1440" w:left="1440" w:header="720" w:footer="720" w:gutter="0"/>
          <w:cols w:space="720"/>
          <w:docGrid w:linePitch="360"/>
        </w:sectPr>
      </w:pPr>
    </w:p>
    <w:p w14:paraId="7BA245E9" w14:textId="77777777" w:rsidR="00C12109" w:rsidRPr="00B10FAB" w:rsidRDefault="00C12109" w:rsidP="00C12109">
      <w:pPr>
        <w:pStyle w:val="Heading1"/>
        <w:pBdr>
          <w:top w:val="single" w:sz="4" w:space="1" w:color="auto"/>
        </w:pBdr>
        <w:tabs>
          <w:tab w:val="num" w:pos="720"/>
        </w:tabs>
        <w:suppressAutoHyphens/>
        <w:spacing w:before="104" w:after="226" w:line="276" w:lineRule="auto"/>
        <w:ind w:left="720" w:hanging="720"/>
        <w:jc w:val="both"/>
      </w:pPr>
      <w:r>
        <w:lastRenderedPageBreak/>
        <w:t>III-</w:t>
      </w:r>
      <w:r w:rsidRPr="00B10FAB">
        <w:t>Results and Resources Framework</w:t>
      </w:r>
    </w:p>
    <w:tbl>
      <w:tblPr>
        <w:tblW w:w="15120"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070"/>
        <w:gridCol w:w="2790"/>
      </w:tblGrid>
      <w:tr w:rsidR="00C12109" w:rsidRPr="00B10FAB" w14:paraId="32F537A5" w14:textId="77777777" w:rsidTr="002049A4">
        <w:trPr>
          <w:cantSplit/>
          <w:trHeight w:val="872"/>
        </w:trPr>
        <w:tc>
          <w:tcPr>
            <w:tcW w:w="15120" w:type="dxa"/>
            <w:gridSpan w:val="5"/>
          </w:tcPr>
          <w:p w14:paraId="1B60E2D3" w14:textId="77777777" w:rsidR="00C12109" w:rsidRPr="00B10FAB" w:rsidRDefault="00C12109" w:rsidP="002049A4">
            <w:pPr>
              <w:jc w:val="both"/>
              <w:rPr>
                <w:rFonts w:ascii="Verdana" w:hAnsi="Verdana"/>
                <w:b/>
              </w:rPr>
            </w:pPr>
            <w:r w:rsidRPr="00B10FAB">
              <w:rPr>
                <w:rFonts w:ascii="Verdana" w:hAnsi="Verdana"/>
                <w:b/>
              </w:rPr>
              <w:t xml:space="preserve">Intended Outcome as stated in the Results and Resource Framework: </w:t>
            </w:r>
          </w:p>
          <w:p w14:paraId="6EEA70C5" w14:textId="77777777" w:rsidR="00C12109" w:rsidRPr="00E667FB" w:rsidRDefault="00C12109" w:rsidP="002049A4">
            <w:pPr>
              <w:autoSpaceDE w:val="0"/>
              <w:autoSpaceDN w:val="0"/>
              <w:adjustRightInd w:val="0"/>
              <w:spacing w:after="0" w:line="240" w:lineRule="auto"/>
              <w:rPr>
                <w:rFonts w:ascii="Times-Roman" w:hAnsi="Times-Roman" w:cs="Times-Roman"/>
                <w:sz w:val="18"/>
                <w:szCs w:val="18"/>
              </w:rPr>
            </w:pPr>
            <w:r w:rsidRPr="00E667FB">
              <w:rPr>
                <w:rFonts w:ascii="Verdana" w:hAnsi="Verdana"/>
                <w:sz w:val="20"/>
                <w:szCs w:val="20"/>
              </w:rPr>
              <w:t xml:space="preserve">Enhanced national capacity to analyze, design and monitor </w:t>
            </w:r>
            <w:r>
              <w:rPr>
                <w:rFonts w:ascii="Verdana" w:hAnsi="Verdana"/>
                <w:sz w:val="20"/>
                <w:szCs w:val="20"/>
              </w:rPr>
              <w:t>poverty reduction strategies.</w:t>
            </w:r>
          </w:p>
        </w:tc>
      </w:tr>
      <w:tr w:rsidR="00C12109" w:rsidRPr="00B10FAB" w14:paraId="77AD44A4" w14:textId="77777777" w:rsidTr="002049A4">
        <w:trPr>
          <w:cantSplit/>
        </w:trPr>
        <w:tc>
          <w:tcPr>
            <w:tcW w:w="15120" w:type="dxa"/>
            <w:gridSpan w:val="5"/>
          </w:tcPr>
          <w:p w14:paraId="04647502" w14:textId="77777777" w:rsidR="00C12109" w:rsidRDefault="00C12109" w:rsidP="002049A4">
            <w:pPr>
              <w:jc w:val="both"/>
              <w:rPr>
                <w:rFonts w:ascii="Verdana" w:hAnsi="Verdana"/>
                <w:b/>
              </w:rPr>
            </w:pPr>
            <w:r w:rsidRPr="00B10FAB">
              <w:rPr>
                <w:rFonts w:ascii="Verdana" w:hAnsi="Verdana"/>
                <w:b/>
              </w:rPr>
              <w:t>Outcome indicators, including baseline and targets:</w:t>
            </w:r>
          </w:p>
          <w:p w14:paraId="1CE98CD2" w14:textId="77777777" w:rsidR="00C12109" w:rsidRPr="007F7199" w:rsidRDefault="00C12109" w:rsidP="002049A4">
            <w:pPr>
              <w:tabs>
                <w:tab w:val="left" w:pos="1440"/>
              </w:tabs>
              <w:jc w:val="both"/>
              <w:rPr>
                <w:rFonts w:ascii="Verdana" w:hAnsi="Verdana"/>
                <w:sz w:val="20"/>
                <w:szCs w:val="20"/>
              </w:rPr>
            </w:pPr>
            <w:r>
              <w:rPr>
                <w:rFonts w:ascii="Verdana" w:hAnsi="Verdana"/>
                <w:sz w:val="20"/>
                <w:szCs w:val="20"/>
              </w:rPr>
              <w:t>Indicator: Non-Existent</w:t>
            </w:r>
          </w:p>
          <w:p w14:paraId="46CC0584" w14:textId="77777777" w:rsidR="00C12109" w:rsidRPr="00E667FB" w:rsidRDefault="00C12109" w:rsidP="002049A4">
            <w:pPr>
              <w:autoSpaceDE w:val="0"/>
              <w:autoSpaceDN w:val="0"/>
              <w:adjustRightInd w:val="0"/>
              <w:spacing w:after="0" w:line="240" w:lineRule="auto"/>
              <w:rPr>
                <w:rFonts w:ascii="Verdana" w:hAnsi="Verdana"/>
                <w:sz w:val="20"/>
                <w:szCs w:val="20"/>
              </w:rPr>
            </w:pPr>
            <w:r w:rsidRPr="007F7199">
              <w:rPr>
                <w:rFonts w:ascii="Verdana" w:hAnsi="Verdana"/>
                <w:sz w:val="20"/>
                <w:szCs w:val="20"/>
              </w:rPr>
              <w:t xml:space="preserve">Baseline: </w:t>
            </w:r>
            <w:r>
              <w:rPr>
                <w:rFonts w:ascii="Verdana" w:hAnsi="Verdana"/>
                <w:sz w:val="20"/>
                <w:szCs w:val="20"/>
              </w:rPr>
              <w:t>Incomprehensive, w</w:t>
            </w:r>
            <w:r w:rsidRPr="00E667FB">
              <w:rPr>
                <w:rFonts w:ascii="Verdana" w:hAnsi="Verdana"/>
                <w:sz w:val="20"/>
                <w:szCs w:val="20"/>
              </w:rPr>
              <w:t xml:space="preserve">eak collection of vital socio-economic data </w:t>
            </w:r>
            <w:r>
              <w:rPr>
                <w:rFonts w:ascii="Verdana" w:hAnsi="Verdana"/>
                <w:sz w:val="20"/>
                <w:szCs w:val="20"/>
              </w:rPr>
              <w:t>onpoverty reduction strategies</w:t>
            </w:r>
          </w:p>
          <w:p w14:paraId="1BFC7FC2" w14:textId="77777777" w:rsidR="00C12109" w:rsidRDefault="00C12109" w:rsidP="002049A4">
            <w:pPr>
              <w:autoSpaceDE w:val="0"/>
              <w:autoSpaceDN w:val="0"/>
              <w:adjustRightInd w:val="0"/>
              <w:spacing w:after="0" w:line="240" w:lineRule="auto"/>
              <w:rPr>
                <w:rFonts w:ascii="Verdana" w:hAnsi="Verdana"/>
                <w:sz w:val="20"/>
                <w:szCs w:val="20"/>
              </w:rPr>
            </w:pPr>
          </w:p>
          <w:p w14:paraId="40BDF10B" w14:textId="77777777" w:rsidR="00C12109" w:rsidRPr="00E667FB" w:rsidRDefault="00C12109" w:rsidP="002049A4">
            <w:pPr>
              <w:autoSpaceDE w:val="0"/>
              <w:autoSpaceDN w:val="0"/>
              <w:adjustRightInd w:val="0"/>
              <w:spacing w:after="0" w:line="240" w:lineRule="auto"/>
              <w:rPr>
                <w:rFonts w:ascii="Verdana" w:hAnsi="Verdana"/>
                <w:sz w:val="20"/>
                <w:szCs w:val="20"/>
              </w:rPr>
            </w:pPr>
            <w:r w:rsidRPr="007F7199">
              <w:rPr>
                <w:rFonts w:ascii="Verdana" w:hAnsi="Verdana"/>
                <w:sz w:val="20"/>
                <w:szCs w:val="20"/>
              </w:rPr>
              <w:t xml:space="preserve">Target: </w:t>
            </w:r>
            <w:r w:rsidRPr="00E667FB">
              <w:rPr>
                <w:rFonts w:ascii="Verdana" w:hAnsi="Verdana"/>
                <w:sz w:val="20"/>
                <w:szCs w:val="20"/>
              </w:rPr>
              <w:t>Improved national data collection and reporting</w:t>
            </w:r>
            <w:r>
              <w:rPr>
                <w:rFonts w:ascii="Verdana" w:hAnsi="Verdana"/>
                <w:sz w:val="20"/>
                <w:szCs w:val="20"/>
              </w:rPr>
              <w:t>; conference to share findings with all relevant stakeholders</w:t>
            </w:r>
          </w:p>
          <w:p w14:paraId="51D51C58" w14:textId="77777777" w:rsidR="00C12109" w:rsidRPr="00B10FAB" w:rsidRDefault="00C12109" w:rsidP="002049A4">
            <w:pPr>
              <w:pStyle w:val="ListParagraph"/>
              <w:ind w:left="0"/>
              <w:jc w:val="both"/>
              <w:rPr>
                <w:rFonts w:ascii="Verdana" w:hAnsi="Verdana"/>
                <w:sz w:val="20"/>
                <w:szCs w:val="20"/>
              </w:rPr>
            </w:pPr>
          </w:p>
        </w:tc>
      </w:tr>
      <w:tr w:rsidR="00C12109" w:rsidRPr="00B10FAB" w14:paraId="193C08CB" w14:textId="77777777" w:rsidTr="002049A4">
        <w:trPr>
          <w:cantSplit/>
        </w:trPr>
        <w:tc>
          <w:tcPr>
            <w:tcW w:w="15120" w:type="dxa"/>
            <w:gridSpan w:val="5"/>
          </w:tcPr>
          <w:p w14:paraId="4D2F3E44" w14:textId="77777777" w:rsidR="00C12109" w:rsidRDefault="00C12109" w:rsidP="002049A4">
            <w:pPr>
              <w:jc w:val="both"/>
              <w:rPr>
                <w:rFonts w:ascii="Verdana" w:hAnsi="Verdana"/>
                <w:b/>
              </w:rPr>
            </w:pPr>
            <w:r w:rsidRPr="00B10FAB">
              <w:rPr>
                <w:rFonts w:ascii="Verdana" w:hAnsi="Verdana"/>
                <w:b/>
              </w:rPr>
              <w:t xml:space="preserve">Applicable Key Result Area (2008-11 Strategic Plan):  </w:t>
            </w:r>
          </w:p>
          <w:p w14:paraId="287485C1" w14:textId="77777777" w:rsidR="00C12109" w:rsidRPr="00B10FAB" w:rsidRDefault="00C12109" w:rsidP="002049A4">
            <w:pPr>
              <w:jc w:val="both"/>
              <w:rPr>
                <w:rFonts w:ascii="Verdana" w:hAnsi="Verdana"/>
                <w:b/>
              </w:rPr>
            </w:pPr>
            <w:r w:rsidRPr="007F7199">
              <w:rPr>
                <w:rFonts w:ascii="Verdana" w:hAnsi="Verdana"/>
                <w:sz w:val="20"/>
                <w:szCs w:val="20"/>
              </w:rPr>
              <w:t xml:space="preserve">Strengthening accountable and responsive </w:t>
            </w:r>
            <w:r>
              <w:rPr>
                <w:rFonts w:ascii="Verdana" w:hAnsi="Verdana"/>
                <w:sz w:val="20"/>
                <w:szCs w:val="20"/>
              </w:rPr>
              <w:t>governmental and non-governmental</w:t>
            </w:r>
            <w:r w:rsidRPr="007F7199">
              <w:rPr>
                <w:rFonts w:ascii="Verdana" w:hAnsi="Verdana"/>
                <w:sz w:val="20"/>
                <w:szCs w:val="20"/>
              </w:rPr>
              <w:t xml:space="preserve"> institutions</w:t>
            </w:r>
          </w:p>
        </w:tc>
      </w:tr>
      <w:tr w:rsidR="00C12109" w:rsidRPr="00B10FAB" w14:paraId="7D04891D" w14:textId="77777777" w:rsidTr="002049A4">
        <w:trPr>
          <w:cantSplit/>
          <w:trHeight w:val="1205"/>
        </w:trPr>
        <w:tc>
          <w:tcPr>
            <w:tcW w:w="15120" w:type="dxa"/>
            <w:gridSpan w:val="5"/>
          </w:tcPr>
          <w:p w14:paraId="2F2A18C2" w14:textId="77777777" w:rsidR="00C12109" w:rsidRPr="00B10FAB" w:rsidRDefault="00C12109" w:rsidP="002049A4">
            <w:pPr>
              <w:jc w:val="both"/>
              <w:rPr>
                <w:rFonts w:ascii="Verdana" w:hAnsi="Verdana"/>
                <w:b/>
              </w:rPr>
            </w:pPr>
            <w:r w:rsidRPr="00B10FAB">
              <w:rPr>
                <w:rFonts w:ascii="Verdana" w:hAnsi="Verdana"/>
                <w:b/>
              </w:rPr>
              <w:t xml:space="preserve">Partnership Strategy: </w:t>
            </w:r>
            <w:r w:rsidRPr="001A2CDB">
              <w:rPr>
                <w:lang w:val="en-GB"/>
              </w:rPr>
              <w:t>A partnership formed between UNDP</w:t>
            </w:r>
            <w:r>
              <w:rPr>
                <w:lang w:val="en-GB"/>
              </w:rPr>
              <w:t xml:space="preserve"> and MSA, involving other governmental Ministries and non-governmental organizations. Through advocacy and stakeholders’ engagement, such as different Governmental Institutions,  civil society organizations, etc. this project will aim to link data from all sources and levels of social work to improve local capacity for developing effective poverty reduction strategies.</w:t>
            </w:r>
          </w:p>
        </w:tc>
      </w:tr>
      <w:tr w:rsidR="00C12109" w:rsidRPr="00B10FAB" w14:paraId="72F920C2" w14:textId="77777777" w:rsidTr="002049A4">
        <w:tc>
          <w:tcPr>
            <w:tcW w:w="3420" w:type="dxa"/>
            <w:shd w:val="clear" w:color="auto" w:fill="FFFF99"/>
          </w:tcPr>
          <w:p w14:paraId="320D180B" w14:textId="77777777" w:rsidR="00C12109" w:rsidRPr="00B10FAB" w:rsidRDefault="00C12109" w:rsidP="002049A4">
            <w:pPr>
              <w:jc w:val="both"/>
              <w:rPr>
                <w:rFonts w:ascii="Verdana" w:hAnsi="Verdana" w:cs="Arial"/>
                <w:b/>
                <w:sz w:val="20"/>
                <w:szCs w:val="20"/>
              </w:rPr>
            </w:pPr>
            <w:r w:rsidRPr="00B10FAB">
              <w:rPr>
                <w:rFonts w:ascii="Verdana" w:hAnsi="Verdana" w:cs="Arial"/>
                <w:b/>
                <w:sz w:val="20"/>
                <w:szCs w:val="20"/>
              </w:rPr>
              <w:t>INTENDED OUTPUTS</w:t>
            </w:r>
          </w:p>
          <w:p w14:paraId="3B60373C" w14:textId="77777777" w:rsidR="00C12109" w:rsidRPr="00B10FAB" w:rsidRDefault="00C12109" w:rsidP="002049A4">
            <w:pPr>
              <w:jc w:val="both"/>
              <w:rPr>
                <w:rFonts w:ascii="Verdana" w:hAnsi="Verdana" w:cs="Arial"/>
                <w:b/>
                <w:sz w:val="20"/>
                <w:szCs w:val="20"/>
              </w:rPr>
            </w:pPr>
          </w:p>
        </w:tc>
        <w:tc>
          <w:tcPr>
            <w:tcW w:w="2880" w:type="dxa"/>
            <w:shd w:val="clear" w:color="auto" w:fill="FFFF99"/>
          </w:tcPr>
          <w:p w14:paraId="7533DF72" w14:textId="77777777" w:rsidR="00C12109" w:rsidRPr="00B10FAB" w:rsidRDefault="00C12109" w:rsidP="002049A4">
            <w:pPr>
              <w:jc w:val="both"/>
              <w:rPr>
                <w:rFonts w:ascii="Verdana" w:hAnsi="Verdana" w:cs="Arial"/>
                <w:b/>
                <w:sz w:val="20"/>
                <w:szCs w:val="20"/>
              </w:rPr>
            </w:pPr>
            <w:r w:rsidRPr="00B10FAB">
              <w:rPr>
                <w:rFonts w:ascii="Verdana" w:hAnsi="Verdana" w:cs="Arial"/>
                <w:b/>
                <w:sz w:val="20"/>
                <w:szCs w:val="20"/>
              </w:rPr>
              <w:t>OUTPUT TARGETS FOR (YEARS)</w:t>
            </w:r>
          </w:p>
        </w:tc>
        <w:tc>
          <w:tcPr>
            <w:tcW w:w="3960" w:type="dxa"/>
            <w:shd w:val="clear" w:color="auto" w:fill="FFFF99"/>
          </w:tcPr>
          <w:p w14:paraId="621012C5" w14:textId="77777777" w:rsidR="00C12109" w:rsidRPr="00B10FAB" w:rsidRDefault="00C12109" w:rsidP="002049A4">
            <w:pPr>
              <w:jc w:val="both"/>
              <w:rPr>
                <w:rFonts w:ascii="Verdana" w:hAnsi="Verdana" w:cs="Arial"/>
                <w:b/>
                <w:sz w:val="20"/>
                <w:szCs w:val="20"/>
              </w:rPr>
            </w:pPr>
            <w:r w:rsidRPr="00B10FAB">
              <w:rPr>
                <w:rFonts w:ascii="Verdana" w:hAnsi="Verdana" w:cs="Arial"/>
                <w:b/>
                <w:sz w:val="20"/>
                <w:szCs w:val="20"/>
              </w:rPr>
              <w:t>INDICATIVE ACTIVITIES</w:t>
            </w:r>
            <w:r>
              <w:rPr>
                <w:rFonts w:ascii="Verdana" w:hAnsi="Verdana" w:cs="Arial"/>
                <w:b/>
                <w:sz w:val="20"/>
                <w:szCs w:val="20"/>
              </w:rPr>
              <w:t xml:space="preserve"> </w:t>
            </w:r>
            <w:r w:rsidRPr="00BF5ADF">
              <w:rPr>
                <w:rFonts w:ascii="Verdana" w:hAnsi="Verdana" w:cs="Arial"/>
                <w:bCs/>
                <w:sz w:val="20"/>
                <w:szCs w:val="20"/>
              </w:rPr>
              <w:t>(Check Annex I for detailed activities)</w:t>
            </w:r>
          </w:p>
        </w:tc>
        <w:tc>
          <w:tcPr>
            <w:tcW w:w="2070" w:type="dxa"/>
            <w:shd w:val="clear" w:color="auto" w:fill="FFFF99"/>
          </w:tcPr>
          <w:p w14:paraId="1DAD013C" w14:textId="77777777" w:rsidR="00C12109" w:rsidRPr="00B10FAB" w:rsidRDefault="00C12109" w:rsidP="002049A4">
            <w:pPr>
              <w:jc w:val="both"/>
              <w:rPr>
                <w:rFonts w:ascii="Verdana" w:hAnsi="Verdana" w:cs="Arial"/>
                <w:b/>
                <w:sz w:val="20"/>
                <w:szCs w:val="20"/>
              </w:rPr>
            </w:pPr>
            <w:r w:rsidRPr="00B10FAB">
              <w:rPr>
                <w:rFonts w:ascii="Verdana" w:hAnsi="Verdana" w:cs="Arial"/>
                <w:b/>
                <w:sz w:val="20"/>
                <w:szCs w:val="20"/>
              </w:rPr>
              <w:t>RESPONSIBLE PARTIES</w:t>
            </w:r>
          </w:p>
        </w:tc>
        <w:tc>
          <w:tcPr>
            <w:tcW w:w="2790" w:type="dxa"/>
            <w:shd w:val="clear" w:color="auto" w:fill="FFFF99"/>
          </w:tcPr>
          <w:p w14:paraId="11152355" w14:textId="77777777" w:rsidR="00C12109" w:rsidRPr="00B10FAB" w:rsidRDefault="00C12109" w:rsidP="002049A4">
            <w:pPr>
              <w:pStyle w:val="Heading2"/>
              <w:jc w:val="both"/>
              <w:rPr>
                <w:rFonts w:cs="Arial"/>
                <w:szCs w:val="20"/>
              </w:rPr>
            </w:pPr>
            <w:r w:rsidRPr="00B10FAB">
              <w:rPr>
                <w:rFonts w:cs="Arial"/>
                <w:szCs w:val="20"/>
              </w:rPr>
              <w:t>INPUTS</w:t>
            </w:r>
          </w:p>
        </w:tc>
      </w:tr>
      <w:tr w:rsidR="00C12109" w:rsidRPr="00B10FAB" w14:paraId="60C84FD3" w14:textId="77777777" w:rsidTr="002049A4">
        <w:tc>
          <w:tcPr>
            <w:tcW w:w="3420" w:type="dxa"/>
          </w:tcPr>
          <w:p w14:paraId="5A6AAB1C" w14:textId="77777777" w:rsidR="00C12109" w:rsidRPr="00563919" w:rsidRDefault="00C12109" w:rsidP="002049A4">
            <w:pPr>
              <w:pStyle w:val="Iauiue2"/>
              <w:widowControl/>
              <w:spacing w:line="276" w:lineRule="auto"/>
              <w:jc w:val="both"/>
              <w:rPr>
                <w:rFonts w:ascii="Verdana" w:hAnsi="Verdana"/>
                <w:b/>
                <w:bCs/>
                <w:sz w:val="22"/>
                <w:szCs w:val="22"/>
                <w:lang w:eastAsia="ru-RU"/>
              </w:rPr>
            </w:pPr>
            <w:r w:rsidRPr="00B10FAB">
              <w:rPr>
                <w:rFonts w:ascii="Verdana" w:hAnsi="Verdana"/>
                <w:b/>
              </w:rPr>
              <w:t>Output 1</w:t>
            </w:r>
            <w:r w:rsidRPr="00563919">
              <w:rPr>
                <w:rFonts w:ascii="Verdana" w:hAnsi="Verdana"/>
                <w:b/>
                <w:bCs/>
                <w:lang w:eastAsia="ru-RU"/>
              </w:rPr>
              <w:t xml:space="preserve">: </w:t>
            </w:r>
            <w:r>
              <w:rPr>
                <w:rFonts w:ascii="Verdana" w:hAnsi="Verdana"/>
                <w:b/>
                <w:bCs/>
                <w:lang w:eastAsia="ru-RU"/>
              </w:rPr>
              <w:t xml:space="preserve">Targeted Methodology determined and Data Collected. </w:t>
            </w:r>
          </w:p>
          <w:p w14:paraId="49333C18" w14:textId="77777777" w:rsidR="00C12109" w:rsidRPr="00563919" w:rsidRDefault="00C12109" w:rsidP="002049A4">
            <w:pPr>
              <w:jc w:val="both"/>
              <w:rPr>
                <w:rFonts w:ascii="Verdana" w:hAnsi="Verdana"/>
                <w:b/>
                <w:lang w:val="en-AU"/>
              </w:rPr>
            </w:pPr>
          </w:p>
          <w:p w14:paraId="4D954646" w14:textId="77777777" w:rsidR="00C12109" w:rsidRPr="00563919" w:rsidRDefault="00C12109" w:rsidP="002049A4">
            <w:pPr>
              <w:jc w:val="both"/>
              <w:rPr>
                <w:rFonts w:ascii="Verdana" w:hAnsi="Verdana"/>
                <w:sz w:val="20"/>
                <w:szCs w:val="20"/>
              </w:rPr>
            </w:pPr>
            <w:r w:rsidRPr="00B10FAB">
              <w:rPr>
                <w:rFonts w:ascii="Verdana" w:hAnsi="Verdana"/>
                <w:b/>
                <w:bCs/>
                <w:sz w:val="20"/>
                <w:szCs w:val="20"/>
              </w:rPr>
              <w:t>Baseline:</w:t>
            </w:r>
            <w:r>
              <w:rPr>
                <w:rFonts w:ascii="Verdana" w:hAnsi="Verdana"/>
                <w:sz w:val="20"/>
                <w:szCs w:val="20"/>
              </w:rPr>
              <w:t xml:space="preserve"> No methodology or comprehensive source of data.</w:t>
            </w:r>
          </w:p>
          <w:p w14:paraId="72B5D84C" w14:textId="77777777" w:rsidR="00C12109" w:rsidRPr="00563919" w:rsidRDefault="00C12109" w:rsidP="002049A4">
            <w:pPr>
              <w:jc w:val="both"/>
              <w:rPr>
                <w:rFonts w:ascii="Verdana" w:hAnsi="Verdana"/>
                <w:b/>
                <w:bCs/>
                <w:sz w:val="20"/>
                <w:szCs w:val="20"/>
              </w:rPr>
            </w:pPr>
            <w:r w:rsidRPr="00B10FAB">
              <w:rPr>
                <w:rFonts w:ascii="Verdana" w:hAnsi="Verdana"/>
                <w:b/>
                <w:bCs/>
                <w:sz w:val="20"/>
                <w:szCs w:val="20"/>
              </w:rPr>
              <w:t xml:space="preserve">Indicators: </w:t>
            </w:r>
            <w:r>
              <w:rPr>
                <w:rFonts w:ascii="Verdana" w:hAnsi="Verdana"/>
                <w:sz w:val="20"/>
                <w:szCs w:val="20"/>
              </w:rPr>
              <w:t xml:space="preserve">Methodology </w:t>
            </w:r>
            <w:r>
              <w:rPr>
                <w:rFonts w:ascii="Verdana" w:hAnsi="Verdana"/>
                <w:sz w:val="20"/>
                <w:szCs w:val="20"/>
              </w:rPr>
              <w:lastRenderedPageBreak/>
              <w:t>agreed on and data collected.</w:t>
            </w:r>
          </w:p>
        </w:tc>
        <w:tc>
          <w:tcPr>
            <w:tcW w:w="2880" w:type="dxa"/>
          </w:tcPr>
          <w:p w14:paraId="4537D8E4" w14:textId="77777777" w:rsidR="00C12109" w:rsidRPr="00B10FAB" w:rsidRDefault="00C12109" w:rsidP="002049A4">
            <w:pPr>
              <w:jc w:val="both"/>
              <w:rPr>
                <w:rFonts w:ascii="Verdana" w:hAnsi="Verdana"/>
                <w:sz w:val="20"/>
                <w:szCs w:val="20"/>
              </w:rPr>
            </w:pPr>
            <w:r>
              <w:rPr>
                <w:rFonts w:ascii="Verdana" w:hAnsi="Verdana"/>
                <w:sz w:val="20"/>
                <w:szCs w:val="20"/>
              </w:rPr>
              <w:lastRenderedPageBreak/>
              <w:t>Targets (by end  of June 2011)</w:t>
            </w:r>
          </w:p>
          <w:p w14:paraId="0A887148" w14:textId="77777777" w:rsidR="00C12109" w:rsidRPr="00563919" w:rsidRDefault="00C12109" w:rsidP="002049A4">
            <w:pPr>
              <w:spacing w:after="60"/>
              <w:jc w:val="both"/>
              <w:rPr>
                <w:rFonts w:ascii="Verdana" w:hAnsi="Verdana"/>
                <w:sz w:val="20"/>
              </w:rPr>
            </w:pPr>
            <w:r>
              <w:rPr>
                <w:rFonts w:ascii="Verdana" w:hAnsi="Verdana"/>
                <w:sz w:val="20"/>
              </w:rPr>
              <w:t>A concept note</w:t>
            </w:r>
            <w:r w:rsidRPr="00563919">
              <w:rPr>
                <w:rFonts w:ascii="Verdana" w:hAnsi="Verdana"/>
                <w:sz w:val="20"/>
              </w:rPr>
              <w:t xml:space="preserve"> with the </w:t>
            </w:r>
            <w:r>
              <w:rPr>
                <w:rFonts w:ascii="Verdana" w:hAnsi="Verdana"/>
                <w:sz w:val="20"/>
              </w:rPr>
              <w:t xml:space="preserve">HDR’s selected theme and outline should be delivered. </w:t>
            </w:r>
          </w:p>
          <w:p w14:paraId="2F6E9174" w14:textId="77777777" w:rsidR="00C12109" w:rsidRPr="00B10FAB" w:rsidRDefault="00C12109" w:rsidP="002049A4">
            <w:pPr>
              <w:jc w:val="both"/>
              <w:rPr>
                <w:rFonts w:ascii="Verdana" w:hAnsi="Verdana"/>
                <w:sz w:val="20"/>
                <w:szCs w:val="20"/>
              </w:rPr>
            </w:pPr>
          </w:p>
          <w:p w14:paraId="3FCECEC1" w14:textId="77777777" w:rsidR="00C12109" w:rsidRPr="00B10FAB" w:rsidRDefault="00C12109" w:rsidP="002049A4">
            <w:pPr>
              <w:jc w:val="both"/>
              <w:rPr>
                <w:rFonts w:ascii="Verdana" w:hAnsi="Verdana"/>
                <w:i/>
                <w:sz w:val="20"/>
                <w:szCs w:val="20"/>
              </w:rPr>
            </w:pPr>
          </w:p>
        </w:tc>
        <w:tc>
          <w:tcPr>
            <w:tcW w:w="3960" w:type="dxa"/>
          </w:tcPr>
          <w:p w14:paraId="7BDEA41E" w14:textId="77777777" w:rsidR="00C12109" w:rsidRDefault="00C12109" w:rsidP="002049A4">
            <w:pPr>
              <w:pStyle w:val="ListParagraph"/>
              <w:ind w:left="0"/>
              <w:jc w:val="both"/>
              <w:rPr>
                <w:rFonts w:ascii="Verdana" w:hAnsi="Verdana"/>
                <w:sz w:val="20"/>
                <w:szCs w:val="20"/>
                <w:lang w:val="en-GB"/>
              </w:rPr>
            </w:pPr>
            <w:r w:rsidRPr="00563919">
              <w:rPr>
                <w:rFonts w:ascii="Verdana" w:hAnsi="Verdana"/>
                <w:b/>
                <w:bCs/>
                <w:sz w:val="20"/>
                <w:szCs w:val="20"/>
              </w:rPr>
              <w:lastRenderedPageBreak/>
              <w:t>Activity(1):</w:t>
            </w:r>
            <w:r w:rsidRPr="00563919">
              <w:rPr>
                <w:rFonts w:ascii="Verdana" w:hAnsi="Verdana"/>
                <w:sz w:val="20"/>
                <w:szCs w:val="20"/>
              </w:rPr>
              <w:t xml:space="preserve"> </w:t>
            </w:r>
            <w:r w:rsidRPr="00563919">
              <w:rPr>
                <w:rFonts w:ascii="Verdana" w:hAnsi="Verdana"/>
                <w:sz w:val="20"/>
                <w:szCs w:val="20"/>
                <w:lang w:val="en-GB"/>
              </w:rPr>
              <w:t>Recruitment of project team</w:t>
            </w:r>
            <w:r>
              <w:rPr>
                <w:rFonts w:ascii="Verdana" w:hAnsi="Verdana"/>
                <w:sz w:val="20"/>
                <w:szCs w:val="20"/>
                <w:lang w:val="en-GB"/>
              </w:rPr>
              <w:t xml:space="preserve"> </w:t>
            </w:r>
          </w:p>
          <w:p w14:paraId="274B0338" w14:textId="77777777" w:rsidR="00C12109" w:rsidRDefault="00C12109" w:rsidP="00C12109">
            <w:pPr>
              <w:pStyle w:val="ListParagraph"/>
              <w:numPr>
                <w:ilvl w:val="0"/>
                <w:numId w:val="35"/>
              </w:numPr>
              <w:spacing w:after="0"/>
              <w:contextualSpacing w:val="0"/>
              <w:jc w:val="both"/>
              <w:rPr>
                <w:rFonts w:ascii="Verdana" w:hAnsi="Verdana"/>
                <w:sz w:val="20"/>
                <w:szCs w:val="20"/>
                <w:lang w:val="en-GB"/>
              </w:rPr>
            </w:pPr>
            <w:r>
              <w:rPr>
                <w:rFonts w:ascii="Verdana" w:hAnsi="Verdana"/>
                <w:sz w:val="20"/>
                <w:szCs w:val="20"/>
                <w:lang w:val="en-GB"/>
              </w:rPr>
              <w:t>Two Senior Technical Advisors</w:t>
            </w:r>
          </w:p>
          <w:p w14:paraId="03C7399D" w14:textId="77777777" w:rsidR="00C12109" w:rsidRDefault="00C12109" w:rsidP="00C12109">
            <w:pPr>
              <w:pStyle w:val="ListParagraph"/>
              <w:numPr>
                <w:ilvl w:val="0"/>
                <w:numId w:val="35"/>
              </w:numPr>
              <w:spacing w:after="0"/>
              <w:contextualSpacing w:val="0"/>
              <w:jc w:val="both"/>
              <w:rPr>
                <w:rFonts w:ascii="Verdana" w:hAnsi="Verdana"/>
                <w:sz w:val="20"/>
                <w:szCs w:val="20"/>
                <w:lang w:val="en-GB"/>
              </w:rPr>
            </w:pPr>
            <w:r>
              <w:rPr>
                <w:rFonts w:ascii="Verdana" w:hAnsi="Verdana"/>
                <w:sz w:val="20"/>
                <w:szCs w:val="20"/>
                <w:lang w:val="en-GB"/>
              </w:rPr>
              <w:t>One Assistant Research</w:t>
            </w:r>
          </w:p>
          <w:p w14:paraId="0CF9ED57" w14:textId="77777777" w:rsidR="00C12109" w:rsidRPr="00131433" w:rsidRDefault="00C12109" w:rsidP="002049A4">
            <w:pPr>
              <w:pStyle w:val="ListParagraph"/>
              <w:ind w:left="0"/>
              <w:jc w:val="both"/>
              <w:rPr>
                <w:rFonts w:ascii="Verdana" w:hAnsi="Verdana"/>
                <w:sz w:val="20"/>
                <w:szCs w:val="20"/>
                <w:lang w:val="en-GB"/>
              </w:rPr>
            </w:pPr>
          </w:p>
          <w:p w14:paraId="6B12EA03" w14:textId="77777777" w:rsidR="00C12109" w:rsidRPr="00563919" w:rsidRDefault="00C12109" w:rsidP="002049A4">
            <w:pPr>
              <w:tabs>
                <w:tab w:val="left" w:pos="72"/>
              </w:tabs>
              <w:jc w:val="both"/>
              <w:rPr>
                <w:rFonts w:ascii="Verdana" w:hAnsi="Verdana" w:cs="Times New Roman"/>
                <w:sz w:val="20"/>
                <w:szCs w:val="20"/>
                <w:lang w:val="en-GB"/>
              </w:rPr>
            </w:pPr>
            <w:r w:rsidRPr="00563919">
              <w:rPr>
                <w:rFonts w:ascii="Verdana" w:hAnsi="Verdana"/>
                <w:b/>
                <w:bCs/>
                <w:sz w:val="20"/>
                <w:szCs w:val="20"/>
              </w:rPr>
              <w:t>Activity(2):</w:t>
            </w:r>
            <w:r w:rsidRPr="00563919">
              <w:rPr>
                <w:rFonts w:ascii="Verdana" w:hAnsi="Verdana"/>
                <w:sz w:val="20"/>
                <w:szCs w:val="20"/>
              </w:rPr>
              <w:t xml:space="preserve"> </w:t>
            </w:r>
            <w:r w:rsidRPr="00563919">
              <w:rPr>
                <w:rFonts w:ascii="Verdana" w:hAnsi="Verdana" w:cs="Times New Roman"/>
                <w:sz w:val="20"/>
                <w:szCs w:val="20"/>
                <w:lang w:val="en-GB"/>
              </w:rPr>
              <w:t xml:space="preserve">Establish a Project Management Unit within </w:t>
            </w:r>
            <w:r>
              <w:rPr>
                <w:rFonts w:ascii="Verdana" w:hAnsi="Verdana" w:cs="Times New Roman"/>
                <w:sz w:val="20"/>
                <w:szCs w:val="20"/>
                <w:lang w:val="en-GB"/>
              </w:rPr>
              <w:t>MSA</w:t>
            </w:r>
            <w:r w:rsidRPr="00563919">
              <w:rPr>
                <w:rFonts w:ascii="Verdana" w:hAnsi="Verdana" w:cs="Times New Roman"/>
                <w:sz w:val="20"/>
                <w:szCs w:val="20"/>
                <w:lang w:val="en-GB"/>
              </w:rPr>
              <w:t xml:space="preserve"> to </w:t>
            </w:r>
            <w:r w:rsidRPr="00563919">
              <w:rPr>
                <w:rFonts w:ascii="Verdana" w:hAnsi="Verdana" w:cs="Times New Roman"/>
                <w:sz w:val="20"/>
                <w:szCs w:val="20"/>
                <w:lang w:val="en-GB"/>
              </w:rPr>
              <w:lastRenderedPageBreak/>
              <w:t xml:space="preserve">coordinate technical assistance </w:t>
            </w:r>
          </w:p>
          <w:p w14:paraId="4FA852E6" w14:textId="77777777" w:rsidR="00C12109" w:rsidRDefault="00C12109" w:rsidP="002049A4">
            <w:pPr>
              <w:tabs>
                <w:tab w:val="left" w:pos="72"/>
              </w:tabs>
              <w:jc w:val="both"/>
              <w:rPr>
                <w:rFonts w:ascii="Verdana" w:hAnsi="Verdana" w:cs="Times New Roman"/>
                <w:sz w:val="20"/>
                <w:szCs w:val="20"/>
                <w:lang w:val="en-GB"/>
              </w:rPr>
            </w:pPr>
            <w:r w:rsidRPr="00563919">
              <w:rPr>
                <w:rFonts w:ascii="Verdana" w:hAnsi="Verdana"/>
                <w:b/>
                <w:bCs/>
                <w:sz w:val="20"/>
                <w:szCs w:val="20"/>
              </w:rPr>
              <w:t>Activity(3):</w:t>
            </w:r>
            <w:r>
              <w:rPr>
                <w:rFonts w:ascii="Verdana" w:hAnsi="Verdana"/>
                <w:sz w:val="20"/>
                <w:szCs w:val="20"/>
              </w:rPr>
              <w:t xml:space="preserve"> </w:t>
            </w:r>
            <w:r>
              <w:rPr>
                <w:rFonts w:ascii="Verdana" w:hAnsi="Verdana" w:cs="Times New Roman"/>
                <w:sz w:val="20"/>
                <w:szCs w:val="20"/>
                <w:lang w:val="en-GB"/>
              </w:rPr>
              <w:t>Presentation of proposed poverty reduction study  to relevant stakeholders to gather information on non-MSA projects</w:t>
            </w:r>
          </w:p>
          <w:p w14:paraId="07812B48" w14:textId="77777777" w:rsidR="00C12109" w:rsidRPr="002E7DB5" w:rsidRDefault="00C12109" w:rsidP="002049A4">
            <w:pPr>
              <w:tabs>
                <w:tab w:val="left" w:pos="72"/>
              </w:tabs>
              <w:jc w:val="both"/>
              <w:rPr>
                <w:rFonts w:ascii="Verdana" w:hAnsi="Verdana" w:cs="Times New Roman"/>
                <w:sz w:val="20"/>
                <w:szCs w:val="20"/>
                <w:lang w:val="en-GB"/>
              </w:rPr>
            </w:pPr>
            <w:r>
              <w:rPr>
                <w:rFonts w:ascii="Verdana" w:hAnsi="Verdana"/>
                <w:b/>
                <w:bCs/>
                <w:sz w:val="20"/>
                <w:szCs w:val="20"/>
              </w:rPr>
              <w:t>Activity(4</w:t>
            </w:r>
            <w:r w:rsidRPr="00B10FAB">
              <w:rPr>
                <w:rFonts w:ascii="Verdana" w:hAnsi="Verdana"/>
                <w:b/>
                <w:bCs/>
                <w:sz w:val="20"/>
                <w:szCs w:val="20"/>
              </w:rPr>
              <w:t>):</w:t>
            </w:r>
            <w:r>
              <w:rPr>
                <w:rFonts w:ascii="Verdana" w:hAnsi="Verdana"/>
                <w:b/>
                <w:bCs/>
                <w:sz w:val="20"/>
                <w:szCs w:val="20"/>
              </w:rPr>
              <w:t xml:space="preserve"> </w:t>
            </w:r>
            <w:r>
              <w:rPr>
                <w:rFonts w:ascii="Verdana" w:hAnsi="Verdana"/>
                <w:sz w:val="20"/>
                <w:szCs w:val="20"/>
              </w:rPr>
              <w:t>Study Modeling and methodology selection.</w:t>
            </w:r>
          </w:p>
          <w:p w14:paraId="016627F3" w14:textId="77777777" w:rsidR="00C12109" w:rsidRDefault="00C12109" w:rsidP="002049A4">
            <w:pPr>
              <w:tabs>
                <w:tab w:val="left" w:pos="72"/>
              </w:tabs>
              <w:jc w:val="both"/>
              <w:rPr>
                <w:rFonts w:ascii="Verdana" w:hAnsi="Verdana" w:cs="Times New Roman"/>
                <w:sz w:val="20"/>
                <w:szCs w:val="20"/>
                <w:lang w:val="en-GB"/>
              </w:rPr>
            </w:pPr>
            <w:r>
              <w:rPr>
                <w:rFonts w:ascii="Verdana" w:hAnsi="Verdana"/>
                <w:b/>
                <w:bCs/>
                <w:sz w:val="20"/>
                <w:szCs w:val="20"/>
              </w:rPr>
              <w:t>Activity(5</w:t>
            </w:r>
            <w:r w:rsidRPr="00563919">
              <w:rPr>
                <w:rFonts w:ascii="Verdana" w:hAnsi="Verdana"/>
                <w:b/>
                <w:bCs/>
                <w:sz w:val="20"/>
                <w:szCs w:val="20"/>
              </w:rPr>
              <w:t>):</w:t>
            </w:r>
            <w:r>
              <w:rPr>
                <w:rFonts w:ascii="Verdana" w:hAnsi="Verdana"/>
                <w:b/>
                <w:bCs/>
                <w:sz w:val="20"/>
                <w:szCs w:val="20"/>
              </w:rPr>
              <w:t xml:space="preserve"> A</w:t>
            </w:r>
            <w:r w:rsidR="001A54DA" w:rsidRPr="001A54DA">
              <w:rPr>
                <w:rFonts w:ascii="Verdana" w:hAnsi="Verdana"/>
                <w:bCs/>
                <w:sz w:val="20"/>
                <w:szCs w:val="20"/>
              </w:rPr>
              <w:t xml:space="preserve">ssigning additional focal points in relevant institutions, collecting data, and </w:t>
            </w:r>
            <w:r>
              <w:rPr>
                <w:rFonts w:ascii="Verdana" w:hAnsi="Verdana" w:cs="Times New Roman"/>
                <w:sz w:val="20"/>
                <w:szCs w:val="20"/>
                <w:lang w:val="en-GB"/>
              </w:rPr>
              <w:t>conducting initial assessment..</w:t>
            </w:r>
          </w:p>
          <w:p w14:paraId="471750FF" w14:textId="77777777" w:rsidR="00C12109" w:rsidRPr="00287F46" w:rsidRDefault="00C12109" w:rsidP="002049A4">
            <w:pPr>
              <w:tabs>
                <w:tab w:val="left" w:pos="72"/>
              </w:tabs>
              <w:jc w:val="both"/>
              <w:rPr>
                <w:rFonts w:ascii="Verdana" w:hAnsi="Verdana" w:cs="Times New Roman"/>
                <w:sz w:val="20"/>
                <w:szCs w:val="20"/>
                <w:lang w:val="en-GB"/>
              </w:rPr>
            </w:pPr>
          </w:p>
        </w:tc>
        <w:tc>
          <w:tcPr>
            <w:tcW w:w="2070" w:type="dxa"/>
            <w:shd w:val="clear" w:color="auto" w:fill="auto"/>
          </w:tcPr>
          <w:p w14:paraId="648B178F" w14:textId="77777777" w:rsidR="00C12109" w:rsidRDefault="00C12109" w:rsidP="002049A4">
            <w:pPr>
              <w:pStyle w:val="Header"/>
              <w:spacing w:line="276" w:lineRule="auto"/>
              <w:jc w:val="both"/>
              <w:rPr>
                <w:rFonts w:ascii="Verdana" w:hAnsi="Verdana"/>
                <w:sz w:val="20"/>
                <w:szCs w:val="20"/>
              </w:rPr>
            </w:pPr>
            <w:r w:rsidRPr="00B10FAB">
              <w:rPr>
                <w:rFonts w:ascii="Verdana" w:hAnsi="Verdana"/>
                <w:sz w:val="20"/>
                <w:szCs w:val="20"/>
              </w:rPr>
              <w:lastRenderedPageBreak/>
              <w:t>UNDP</w:t>
            </w:r>
          </w:p>
          <w:p w14:paraId="4713B4D9" w14:textId="77777777" w:rsidR="00C12109" w:rsidRPr="00B10FAB" w:rsidRDefault="00C12109" w:rsidP="002049A4">
            <w:pPr>
              <w:pStyle w:val="Header"/>
              <w:spacing w:line="276" w:lineRule="auto"/>
              <w:jc w:val="both"/>
              <w:rPr>
                <w:rFonts w:ascii="Verdana" w:hAnsi="Verdana"/>
                <w:i/>
                <w:sz w:val="20"/>
                <w:szCs w:val="20"/>
              </w:rPr>
            </w:pPr>
            <w:r>
              <w:rPr>
                <w:rFonts w:ascii="Verdana" w:hAnsi="Verdana"/>
                <w:sz w:val="20"/>
                <w:szCs w:val="20"/>
              </w:rPr>
              <w:t>MSA</w:t>
            </w:r>
          </w:p>
        </w:tc>
        <w:tc>
          <w:tcPr>
            <w:tcW w:w="2790" w:type="dxa"/>
          </w:tcPr>
          <w:p w14:paraId="5A0DB1E3" w14:textId="77777777" w:rsidR="00C12109" w:rsidRPr="00B10FAB" w:rsidRDefault="00C12109" w:rsidP="00C12109">
            <w:pPr>
              <w:pStyle w:val="ListParagraph"/>
              <w:numPr>
                <w:ilvl w:val="0"/>
                <w:numId w:val="12"/>
              </w:numPr>
              <w:spacing w:after="0"/>
              <w:ind w:left="342" w:hanging="270"/>
              <w:contextualSpacing w:val="0"/>
              <w:jc w:val="both"/>
              <w:rPr>
                <w:rFonts w:ascii="Verdana" w:hAnsi="Verdana"/>
                <w:i/>
                <w:sz w:val="20"/>
                <w:szCs w:val="20"/>
              </w:rPr>
            </w:pPr>
            <w:r w:rsidRPr="00B10FAB">
              <w:rPr>
                <w:rFonts w:ascii="Verdana" w:hAnsi="Verdana"/>
                <w:sz w:val="20"/>
                <w:szCs w:val="20"/>
              </w:rPr>
              <w:t>Contracts of project staff</w:t>
            </w:r>
          </w:p>
          <w:p w14:paraId="5A6E2F20" w14:textId="77777777" w:rsidR="00C12109" w:rsidRPr="00563919" w:rsidRDefault="00C12109" w:rsidP="00C12109">
            <w:pPr>
              <w:pStyle w:val="ListParagraph"/>
              <w:numPr>
                <w:ilvl w:val="0"/>
                <w:numId w:val="12"/>
              </w:numPr>
              <w:spacing w:after="0"/>
              <w:ind w:left="342" w:hanging="270"/>
              <w:contextualSpacing w:val="0"/>
              <w:jc w:val="both"/>
              <w:rPr>
                <w:rFonts w:ascii="Verdana" w:hAnsi="Verdana"/>
                <w:i/>
                <w:sz w:val="20"/>
                <w:szCs w:val="20"/>
              </w:rPr>
            </w:pPr>
            <w:r>
              <w:rPr>
                <w:rFonts w:ascii="Verdana" w:hAnsi="Verdana"/>
                <w:sz w:val="20"/>
                <w:szCs w:val="20"/>
              </w:rPr>
              <w:t>Travel</w:t>
            </w:r>
          </w:p>
          <w:p w14:paraId="5012BA69" w14:textId="77777777" w:rsidR="00C12109" w:rsidRPr="00563919" w:rsidRDefault="00C12109" w:rsidP="00C12109">
            <w:pPr>
              <w:pStyle w:val="ListParagraph"/>
              <w:numPr>
                <w:ilvl w:val="0"/>
                <w:numId w:val="12"/>
              </w:numPr>
              <w:spacing w:after="0"/>
              <w:ind w:left="342" w:hanging="270"/>
              <w:contextualSpacing w:val="0"/>
              <w:jc w:val="both"/>
              <w:rPr>
                <w:rFonts w:ascii="Verdana" w:hAnsi="Verdana"/>
                <w:i/>
                <w:sz w:val="20"/>
                <w:szCs w:val="20"/>
              </w:rPr>
            </w:pPr>
            <w:r>
              <w:rPr>
                <w:rFonts w:ascii="Verdana" w:hAnsi="Verdana"/>
                <w:sz w:val="20"/>
                <w:szCs w:val="20"/>
              </w:rPr>
              <w:t>Supplies</w:t>
            </w:r>
          </w:p>
          <w:p w14:paraId="79863B89" w14:textId="77777777" w:rsidR="00C12109" w:rsidRPr="00563919" w:rsidRDefault="00C12109" w:rsidP="00C12109">
            <w:pPr>
              <w:pStyle w:val="ListParagraph"/>
              <w:numPr>
                <w:ilvl w:val="0"/>
                <w:numId w:val="12"/>
              </w:numPr>
              <w:spacing w:after="0"/>
              <w:ind w:left="342" w:hanging="270"/>
              <w:contextualSpacing w:val="0"/>
              <w:jc w:val="both"/>
              <w:rPr>
                <w:rFonts w:ascii="Verdana" w:hAnsi="Verdana"/>
                <w:i/>
                <w:sz w:val="20"/>
                <w:szCs w:val="20"/>
              </w:rPr>
            </w:pPr>
            <w:r>
              <w:rPr>
                <w:rFonts w:ascii="Verdana" w:hAnsi="Verdana"/>
                <w:sz w:val="20"/>
                <w:szCs w:val="20"/>
              </w:rPr>
              <w:t>Misc.</w:t>
            </w:r>
          </w:p>
          <w:p w14:paraId="2DA6FE77" w14:textId="77777777" w:rsidR="00C12109" w:rsidRPr="00B10FAB" w:rsidRDefault="00C12109" w:rsidP="002049A4">
            <w:pPr>
              <w:jc w:val="both"/>
              <w:rPr>
                <w:rFonts w:ascii="Verdana" w:hAnsi="Verdana"/>
                <w:i/>
                <w:sz w:val="20"/>
                <w:szCs w:val="20"/>
              </w:rPr>
            </w:pPr>
          </w:p>
          <w:p w14:paraId="7A7CF345" w14:textId="77777777" w:rsidR="00C12109" w:rsidRPr="007E2DA1" w:rsidRDefault="00C12109" w:rsidP="002049A4">
            <w:pPr>
              <w:jc w:val="both"/>
              <w:rPr>
                <w:rFonts w:ascii="Verdana" w:hAnsi="Verdana"/>
                <w:b/>
                <w:bCs/>
                <w:sz w:val="20"/>
                <w:szCs w:val="20"/>
              </w:rPr>
            </w:pPr>
            <w:r w:rsidRPr="00B10FAB">
              <w:rPr>
                <w:rFonts w:ascii="Verdana" w:hAnsi="Verdana"/>
                <w:b/>
                <w:bCs/>
                <w:sz w:val="20"/>
                <w:szCs w:val="20"/>
              </w:rPr>
              <w:t xml:space="preserve">Total=  </w:t>
            </w:r>
            <w:r>
              <w:rPr>
                <w:rFonts w:ascii="Verdana" w:hAnsi="Verdana"/>
                <w:b/>
                <w:bCs/>
                <w:sz w:val="20"/>
                <w:szCs w:val="20"/>
              </w:rPr>
              <w:t>850,500</w:t>
            </w:r>
            <w:r>
              <w:rPr>
                <w:rFonts w:ascii="Arial Unicode MS" w:eastAsia="Arial Unicode MS" w:hAnsi="Arial Unicode MS" w:cs="Arial Unicode MS"/>
                <w:b/>
                <w:bCs/>
                <w:sz w:val="20"/>
                <w:szCs w:val="20"/>
              </w:rPr>
              <w:t xml:space="preserve">$ </w:t>
            </w:r>
          </w:p>
          <w:p w14:paraId="268D8851" w14:textId="77777777" w:rsidR="00C12109" w:rsidRPr="00B10FAB" w:rsidRDefault="00C12109" w:rsidP="002049A4">
            <w:pPr>
              <w:jc w:val="both"/>
              <w:rPr>
                <w:rFonts w:ascii="Verdana" w:hAnsi="Verdana"/>
                <w:i/>
                <w:sz w:val="20"/>
                <w:szCs w:val="20"/>
              </w:rPr>
            </w:pPr>
          </w:p>
          <w:p w14:paraId="1EB354C8" w14:textId="77777777" w:rsidR="00C12109" w:rsidRPr="00B10FAB" w:rsidRDefault="00C12109" w:rsidP="002049A4">
            <w:pPr>
              <w:jc w:val="both"/>
              <w:rPr>
                <w:rFonts w:ascii="Verdana" w:hAnsi="Verdana"/>
                <w:i/>
                <w:sz w:val="20"/>
                <w:szCs w:val="20"/>
              </w:rPr>
            </w:pPr>
          </w:p>
        </w:tc>
      </w:tr>
      <w:tr w:rsidR="00C12109" w:rsidRPr="00B10FAB" w14:paraId="44A6828C" w14:textId="77777777" w:rsidTr="002049A4">
        <w:tc>
          <w:tcPr>
            <w:tcW w:w="3420" w:type="dxa"/>
          </w:tcPr>
          <w:p w14:paraId="7FAB4351" w14:textId="77777777" w:rsidR="00C12109" w:rsidRPr="00563919" w:rsidRDefault="00C12109" w:rsidP="002049A4">
            <w:pPr>
              <w:pStyle w:val="Iauiue2"/>
              <w:widowControl/>
              <w:spacing w:line="276" w:lineRule="auto"/>
              <w:jc w:val="both"/>
              <w:rPr>
                <w:rFonts w:ascii="Verdana" w:hAnsi="Verdana"/>
                <w:b/>
              </w:rPr>
            </w:pPr>
            <w:r w:rsidRPr="00B10FAB">
              <w:rPr>
                <w:rFonts w:ascii="Verdana" w:hAnsi="Verdana"/>
                <w:b/>
              </w:rPr>
              <w:lastRenderedPageBreak/>
              <w:t xml:space="preserve">Output 2:  </w:t>
            </w:r>
            <w:r>
              <w:rPr>
                <w:rFonts w:ascii="Verdana" w:hAnsi="Verdana"/>
                <w:b/>
              </w:rPr>
              <w:t xml:space="preserve"> Analysis conducted, and UAE Poverty Reduction Report published</w:t>
            </w:r>
          </w:p>
          <w:p w14:paraId="68426951" w14:textId="77777777" w:rsidR="00C12109" w:rsidRDefault="00C12109" w:rsidP="002049A4">
            <w:pPr>
              <w:jc w:val="both"/>
              <w:rPr>
                <w:rFonts w:ascii="Verdana" w:hAnsi="Verdana"/>
                <w:b/>
                <w:bCs/>
                <w:sz w:val="20"/>
                <w:szCs w:val="20"/>
                <w:lang w:val="en-AU"/>
              </w:rPr>
            </w:pPr>
          </w:p>
          <w:p w14:paraId="56CF4209" w14:textId="77777777" w:rsidR="00C12109" w:rsidRDefault="00C12109" w:rsidP="002049A4">
            <w:pPr>
              <w:jc w:val="both"/>
              <w:rPr>
                <w:rFonts w:ascii="Verdana" w:hAnsi="Verdana" w:cs="Times New Roman"/>
                <w:sz w:val="20"/>
                <w:szCs w:val="20"/>
                <w:lang w:val="en-AU"/>
              </w:rPr>
            </w:pPr>
            <w:r w:rsidRPr="00B10FAB">
              <w:rPr>
                <w:rFonts w:ascii="Verdana" w:hAnsi="Verdana"/>
                <w:b/>
                <w:bCs/>
                <w:sz w:val="20"/>
                <w:szCs w:val="20"/>
              </w:rPr>
              <w:t>Baseline:</w:t>
            </w:r>
            <w:r w:rsidRPr="00B10FAB">
              <w:rPr>
                <w:rFonts w:ascii="Verdana" w:hAnsi="Verdana"/>
                <w:sz w:val="20"/>
                <w:szCs w:val="20"/>
              </w:rPr>
              <w:t xml:space="preserve"> </w:t>
            </w:r>
            <w:r>
              <w:rPr>
                <w:rFonts w:ascii="Verdana" w:hAnsi="Verdana"/>
                <w:sz w:val="20"/>
                <w:szCs w:val="20"/>
              </w:rPr>
              <w:t>Piecemeal data available but not compiled or analyzed in a comprehensive study</w:t>
            </w:r>
          </w:p>
          <w:p w14:paraId="6825258A" w14:textId="77777777" w:rsidR="00C12109" w:rsidRDefault="00C12109" w:rsidP="002049A4">
            <w:pPr>
              <w:jc w:val="both"/>
              <w:rPr>
                <w:rFonts w:ascii="Verdana" w:hAnsi="Verdana"/>
                <w:b/>
                <w:bCs/>
                <w:sz w:val="20"/>
                <w:szCs w:val="20"/>
              </w:rPr>
            </w:pPr>
            <w:r>
              <w:rPr>
                <w:rFonts w:ascii="Verdana" w:hAnsi="Verdana"/>
                <w:b/>
                <w:bCs/>
                <w:sz w:val="20"/>
                <w:szCs w:val="20"/>
              </w:rPr>
              <w:t>Indicators</w:t>
            </w:r>
            <w:r w:rsidRPr="00B10FAB">
              <w:rPr>
                <w:rFonts w:ascii="Verdana" w:hAnsi="Verdana"/>
                <w:b/>
                <w:bCs/>
                <w:sz w:val="20"/>
                <w:szCs w:val="20"/>
              </w:rPr>
              <w:t>:</w:t>
            </w:r>
            <w:r>
              <w:rPr>
                <w:rFonts w:ascii="Verdana" w:hAnsi="Verdana"/>
                <w:b/>
                <w:bCs/>
                <w:sz w:val="20"/>
                <w:szCs w:val="20"/>
              </w:rPr>
              <w:t xml:space="preserve"> </w:t>
            </w:r>
          </w:p>
          <w:p w14:paraId="741E09E7" w14:textId="77777777" w:rsidR="00C12109" w:rsidRDefault="00C12109" w:rsidP="00C12109">
            <w:pPr>
              <w:pStyle w:val="ListParagraph"/>
              <w:numPr>
                <w:ilvl w:val="0"/>
                <w:numId w:val="12"/>
              </w:numPr>
              <w:spacing w:after="0" w:line="240" w:lineRule="auto"/>
              <w:ind w:left="720"/>
              <w:contextualSpacing w:val="0"/>
              <w:jc w:val="both"/>
              <w:rPr>
                <w:rFonts w:ascii="Verdana" w:hAnsi="Verdana"/>
                <w:sz w:val="20"/>
                <w:szCs w:val="20"/>
              </w:rPr>
            </w:pPr>
            <w:r>
              <w:rPr>
                <w:rFonts w:ascii="Verdana" w:hAnsi="Verdana"/>
                <w:sz w:val="20"/>
                <w:szCs w:val="20"/>
              </w:rPr>
              <w:t>Draft Committee</w:t>
            </w:r>
            <w:r w:rsidRPr="00BF1DFE">
              <w:rPr>
                <w:rFonts w:ascii="Verdana" w:hAnsi="Verdana"/>
                <w:sz w:val="20"/>
                <w:szCs w:val="20"/>
              </w:rPr>
              <w:t xml:space="preserve"> recruited</w:t>
            </w:r>
          </w:p>
          <w:p w14:paraId="3F6EDCE7" w14:textId="77777777" w:rsidR="00C12109" w:rsidRDefault="00C12109" w:rsidP="00C12109">
            <w:pPr>
              <w:pStyle w:val="ListParagraph"/>
              <w:numPr>
                <w:ilvl w:val="0"/>
                <w:numId w:val="12"/>
              </w:numPr>
              <w:spacing w:after="0" w:line="240" w:lineRule="auto"/>
              <w:ind w:left="720"/>
              <w:contextualSpacing w:val="0"/>
              <w:jc w:val="both"/>
              <w:rPr>
                <w:rFonts w:ascii="Verdana" w:hAnsi="Verdana"/>
                <w:sz w:val="20"/>
                <w:szCs w:val="20"/>
              </w:rPr>
            </w:pPr>
            <w:r>
              <w:rPr>
                <w:rFonts w:ascii="Verdana" w:hAnsi="Verdana"/>
                <w:sz w:val="20"/>
                <w:szCs w:val="20"/>
              </w:rPr>
              <w:t>Data compiled, analyzed, and reported</w:t>
            </w:r>
          </w:p>
          <w:p w14:paraId="1B1D58AC" w14:textId="77777777" w:rsidR="00C12109" w:rsidRPr="00BF1DFE" w:rsidRDefault="00C12109" w:rsidP="00C12109">
            <w:pPr>
              <w:pStyle w:val="ListParagraph"/>
              <w:numPr>
                <w:ilvl w:val="0"/>
                <w:numId w:val="12"/>
              </w:numPr>
              <w:spacing w:after="0" w:line="240" w:lineRule="auto"/>
              <w:ind w:left="720"/>
              <w:contextualSpacing w:val="0"/>
              <w:jc w:val="both"/>
              <w:rPr>
                <w:rFonts w:ascii="Verdana" w:hAnsi="Verdana"/>
                <w:sz w:val="20"/>
                <w:szCs w:val="20"/>
              </w:rPr>
            </w:pPr>
            <w:r>
              <w:rPr>
                <w:rFonts w:ascii="Verdana" w:hAnsi="Verdana"/>
                <w:sz w:val="20"/>
                <w:szCs w:val="20"/>
              </w:rPr>
              <w:t>Report produced</w:t>
            </w:r>
          </w:p>
          <w:p w14:paraId="4FDF6E4A" w14:textId="77777777" w:rsidR="00C12109" w:rsidRPr="00B10FAB" w:rsidRDefault="00C12109" w:rsidP="002049A4">
            <w:pPr>
              <w:jc w:val="both"/>
              <w:rPr>
                <w:rFonts w:ascii="Verdana" w:hAnsi="Verdana"/>
                <w:sz w:val="20"/>
                <w:szCs w:val="20"/>
              </w:rPr>
            </w:pPr>
          </w:p>
        </w:tc>
        <w:tc>
          <w:tcPr>
            <w:tcW w:w="2880" w:type="dxa"/>
          </w:tcPr>
          <w:p w14:paraId="4996E260" w14:textId="77777777" w:rsidR="00C12109" w:rsidRPr="00847A99" w:rsidRDefault="00C12109" w:rsidP="002049A4">
            <w:pPr>
              <w:jc w:val="both"/>
              <w:rPr>
                <w:rFonts w:ascii="Verdana" w:hAnsi="Verdana"/>
                <w:sz w:val="20"/>
                <w:szCs w:val="20"/>
                <w:u w:val="single"/>
              </w:rPr>
            </w:pPr>
            <w:r>
              <w:rPr>
                <w:rFonts w:ascii="Verdana" w:hAnsi="Verdana"/>
                <w:sz w:val="20"/>
                <w:szCs w:val="20"/>
                <w:u w:val="single"/>
              </w:rPr>
              <w:t>Targets (by end of August 2011)</w:t>
            </w:r>
          </w:p>
          <w:p w14:paraId="3C776061" w14:textId="77777777" w:rsidR="00C12109" w:rsidRDefault="00C12109" w:rsidP="002049A4">
            <w:pPr>
              <w:jc w:val="both"/>
              <w:rPr>
                <w:rFonts w:ascii="Verdana" w:hAnsi="Verdana"/>
                <w:iCs/>
                <w:sz w:val="20"/>
                <w:szCs w:val="20"/>
              </w:rPr>
            </w:pPr>
            <w:r>
              <w:rPr>
                <w:rFonts w:ascii="Verdana" w:hAnsi="Verdana"/>
                <w:iCs/>
                <w:sz w:val="20"/>
                <w:szCs w:val="20"/>
              </w:rPr>
              <w:t>Data compiled, analyzed and reported</w:t>
            </w:r>
          </w:p>
          <w:p w14:paraId="4AB94B78" w14:textId="77777777" w:rsidR="00C12109" w:rsidRPr="00BF1DFE" w:rsidRDefault="00C12109" w:rsidP="002049A4">
            <w:pPr>
              <w:jc w:val="both"/>
              <w:rPr>
                <w:rFonts w:ascii="Verdana" w:hAnsi="Verdana"/>
                <w:iCs/>
                <w:sz w:val="20"/>
                <w:szCs w:val="20"/>
              </w:rPr>
            </w:pPr>
            <w:r>
              <w:rPr>
                <w:rFonts w:ascii="Verdana" w:hAnsi="Verdana"/>
                <w:iCs/>
                <w:sz w:val="20"/>
                <w:szCs w:val="20"/>
              </w:rPr>
              <w:t>Study produced and translated</w:t>
            </w:r>
          </w:p>
        </w:tc>
        <w:tc>
          <w:tcPr>
            <w:tcW w:w="3960" w:type="dxa"/>
          </w:tcPr>
          <w:p w14:paraId="41911974" w14:textId="77777777" w:rsidR="00C12109" w:rsidRPr="00B10FAB" w:rsidRDefault="00C12109" w:rsidP="002049A4">
            <w:pPr>
              <w:spacing w:after="0"/>
              <w:ind w:left="162" w:hanging="90"/>
              <w:jc w:val="both"/>
              <w:rPr>
                <w:rFonts w:ascii="Verdana" w:hAnsi="Verdana"/>
                <w:b/>
                <w:bCs/>
                <w:sz w:val="20"/>
                <w:szCs w:val="20"/>
              </w:rPr>
            </w:pPr>
          </w:p>
          <w:p w14:paraId="768A4F54" w14:textId="77777777" w:rsidR="00C12109" w:rsidRDefault="00C12109" w:rsidP="002049A4">
            <w:pPr>
              <w:tabs>
                <w:tab w:val="left" w:pos="72"/>
              </w:tabs>
              <w:jc w:val="both"/>
              <w:rPr>
                <w:rFonts w:ascii="Verdana" w:hAnsi="Verdana"/>
                <w:sz w:val="20"/>
                <w:szCs w:val="20"/>
              </w:rPr>
            </w:pPr>
            <w:r>
              <w:rPr>
                <w:rFonts w:ascii="Verdana" w:hAnsi="Verdana"/>
                <w:b/>
                <w:bCs/>
                <w:sz w:val="20"/>
                <w:szCs w:val="20"/>
              </w:rPr>
              <w:t>Activity(1</w:t>
            </w:r>
            <w:r w:rsidRPr="00B10FAB">
              <w:rPr>
                <w:rFonts w:ascii="Verdana" w:hAnsi="Verdana"/>
                <w:b/>
                <w:bCs/>
                <w:sz w:val="20"/>
                <w:szCs w:val="20"/>
              </w:rPr>
              <w:t>):</w:t>
            </w:r>
            <w:r w:rsidRPr="00847A99">
              <w:rPr>
                <w:rFonts w:ascii="Verdana" w:hAnsi="Verdana"/>
                <w:sz w:val="20"/>
                <w:szCs w:val="20"/>
              </w:rPr>
              <w:t xml:space="preserve"> </w:t>
            </w:r>
            <w:r>
              <w:rPr>
                <w:rFonts w:ascii="Verdana" w:hAnsi="Verdana"/>
                <w:sz w:val="20"/>
                <w:szCs w:val="20"/>
              </w:rPr>
              <w:t xml:space="preserve">Analyze data and conduct dialogue and meetings to discuss progress and further needs with MSA.. </w:t>
            </w:r>
          </w:p>
          <w:p w14:paraId="331241B4" w14:textId="77777777" w:rsidR="00C12109" w:rsidRDefault="001A54DA" w:rsidP="002049A4">
            <w:pPr>
              <w:tabs>
                <w:tab w:val="left" w:pos="72"/>
              </w:tabs>
              <w:jc w:val="both"/>
              <w:rPr>
                <w:rFonts w:ascii="Verdana" w:hAnsi="Verdana"/>
                <w:sz w:val="20"/>
                <w:szCs w:val="20"/>
              </w:rPr>
            </w:pPr>
            <w:r w:rsidRPr="001A54DA">
              <w:rPr>
                <w:rFonts w:ascii="Verdana" w:hAnsi="Verdana"/>
                <w:b/>
                <w:sz w:val="20"/>
                <w:szCs w:val="20"/>
              </w:rPr>
              <w:t>Activity(2):</w:t>
            </w:r>
            <w:r w:rsidR="00C12109">
              <w:rPr>
                <w:rFonts w:ascii="Verdana" w:hAnsi="Verdana"/>
                <w:sz w:val="20"/>
                <w:szCs w:val="20"/>
              </w:rPr>
              <w:t xml:space="preserve"> Develop policy recommendations on basis of data.</w:t>
            </w:r>
          </w:p>
          <w:p w14:paraId="5E6F575A" w14:textId="77777777" w:rsidR="00C12109" w:rsidRPr="009B3B7B" w:rsidRDefault="00C12109" w:rsidP="002049A4">
            <w:pPr>
              <w:tabs>
                <w:tab w:val="left" w:pos="72"/>
              </w:tabs>
              <w:jc w:val="both"/>
              <w:rPr>
                <w:rFonts w:ascii="Verdana" w:hAnsi="Verdana" w:cs="Times New Roman"/>
                <w:sz w:val="20"/>
                <w:szCs w:val="20"/>
                <w:lang w:val="en-GB"/>
              </w:rPr>
            </w:pPr>
            <w:r>
              <w:rPr>
                <w:rFonts w:ascii="Verdana" w:hAnsi="Verdana"/>
                <w:b/>
                <w:bCs/>
                <w:sz w:val="20"/>
                <w:szCs w:val="20"/>
              </w:rPr>
              <w:t>Activity(3</w:t>
            </w:r>
            <w:r w:rsidRPr="00B10FAB">
              <w:rPr>
                <w:rFonts w:ascii="Verdana" w:hAnsi="Verdana"/>
                <w:b/>
                <w:bCs/>
                <w:sz w:val="20"/>
                <w:szCs w:val="20"/>
              </w:rPr>
              <w:t>):</w:t>
            </w:r>
            <w:r w:rsidRPr="00B10FAB">
              <w:rPr>
                <w:rFonts w:ascii="Verdana" w:hAnsi="Verdana"/>
                <w:sz w:val="20"/>
                <w:szCs w:val="20"/>
              </w:rPr>
              <w:t xml:space="preserve"> </w:t>
            </w:r>
            <w:r>
              <w:rPr>
                <w:rFonts w:ascii="Verdana" w:hAnsi="Verdana" w:cs="Times New Roman"/>
                <w:sz w:val="20"/>
                <w:szCs w:val="20"/>
                <w:lang w:val="en-GB"/>
              </w:rPr>
              <w:t>Identification and recruitment of Drafting Committee</w:t>
            </w:r>
          </w:p>
          <w:p w14:paraId="7077040A" w14:textId="77777777" w:rsidR="00C12109" w:rsidRDefault="001A54DA" w:rsidP="002049A4">
            <w:pPr>
              <w:tabs>
                <w:tab w:val="left" w:pos="72"/>
              </w:tabs>
              <w:jc w:val="both"/>
              <w:rPr>
                <w:rFonts w:ascii="Verdana" w:hAnsi="Verdana"/>
                <w:sz w:val="20"/>
                <w:szCs w:val="20"/>
              </w:rPr>
            </w:pPr>
            <w:r w:rsidRPr="001A54DA">
              <w:rPr>
                <w:rFonts w:ascii="Verdana" w:hAnsi="Verdana"/>
                <w:b/>
                <w:sz w:val="20"/>
                <w:szCs w:val="20"/>
              </w:rPr>
              <w:t>Activity(4):</w:t>
            </w:r>
            <w:r w:rsidR="00C12109">
              <w:rPr>
                <w:rFonts w:ascii="Verdana" w:hAnsi="Verdana"/>
                <w:sz w:val="20"/>
                <w:szCs w:val="20"/>
              </w:rPr>
              <w:t xml:space="preserve"> Compile all completed work and produce the study.</w:t>
            </w:r>
          </w:p>
          <w:p w14:paraId="20E2E680" w14:textId="77777777" w:rsidR="00C12109" w:rsidRDefault="001A54DA" w:rsidP="002049A4">
            <w:pPr>
              <w:tabs>
                <w:tab w:val="left" w:pos="72"/>
              </w:tabs>
              <w:jc w:val="both"/>
              <w:rPr>
                <w:rFonts w:ascii="Verdana" w:hAnsi="Verdana"/>
                <w:sz w:val="20"/>
                <w:szCs w:val="20"/>
              </w:rPr>
            </w:pPr>
            <w:r w:rsidRPr="001A54DA">
              <w:rPr>
                <w:rFonts w:ascii="Verdana" w:hAnsi="Verdana"/>
                <w:b/>
                <w:sz w:val="20"/>
                <w:szCs w:val="20"/>
              </w:rPr>
              <w:t>Activity(5):</w:t>
            </w:r>
            <w:r w:rsidR="00C12109">
              <w:rPr>
                <w:rFonts w:ascii="Verdana" w:hAnsi="Verdana"/>
                <w:sz w:val="20"/>
                <w:szCs w:val="20"/>
              </w:rPr>
              <w:t xml:space="preserve"> Conduct technical peer review.</w:t>
            </w:r>
          </w:p>
          <w:p w14:paraId="3BB18182" w14:textId="77777777" w:rsidR="00C12109" w:rsidRDefault="001A54DA" w:rsidP="002049A4">
            <w:pPr>
              <w:tabs>
                <w:tab w:val="left" w:pos="72"/>
              </w:tabs>
              <w:jc w:val="both"/>
              <w:rPr>
                <w:rFonts w:ascii="Verdana" w:hAnsi="Verdana"/>
                <w:sz w:val="20"/>
                <w:szCs w:val="20"/>
              </w:rPr>
            </w:pPr>
            <w:r w:rsidRPr="001A54DA">
              <w:rPr>
                <w:rFonts w:ascii="Verdana" w:hAnsi="Verdana"/>
                <w:b/>
                <w:sz w:val="20"/>
                <w:szCs w:val="20"/>
              </w:rPr>
              <w:t>Activity(6):</w:t>
            </w:r>
            <w:r w:rsidR="00C12109">
              <w:rPr>
                <w:rFonts w:ascii="Verdana" w:hAnsi="Verdana"/>
                <w:sz w:val="20"/>
                <w:szCs w:val="20"/>
              </w:rPr>
              <w:t xml:space="preserve"> Translate the Poverty </w:t>
            </w:r>
            <w:r w:rsidR="00C12109">
              <w:rPr>
                <w:rFonts w:ascii="Verdana" w:hAnsi="Verdana"/>
                <w:sz w:val="20"/>
                <w:szCs w:val="20"/>
              </w:rPr>
              <w:lastRenderedPageBreak/>
              <w:t xml:space="preserve">Reduction Report. </w:t>
            </w:r>
          </w:p>
          <w:p w14:paraId="23C23D3B" w14:textId="77777777" w:rsidR="00C12109" w:rsidRPr="00B10FAB" w:rsidRDefault="001A54DA" w:rsidP="002049A4">
            <w:pPr>
              <w:tabs>
                <w:tab w:val="left" w:pos="72"/>
              </w:tabs>
              <w:jc w:val="both"/>
              <w:rPr>
                <w:rFonts w:ascii="Verdana" w:hAnsi="Verdana"/>
                <w:sz w:val="20"/>
                <w:szCs w:val="20"/>
              </w:rPr>
            </w:pPr>
            <w:r w:rsidRPr="001A54DA">
              <w:rPr>
                <w:rFonts w:ascii="Verdana" w:hAnsi="Verdana"/>
                <w:b/>
                <w:sz w:val="20"/>
                <w:szCs w:val="20"/>
              </w:rPr>
              <w:t>Activity(7):</w:t>
            </w:r>
            <w:r w:rsidR="00C12109">
              <w:rPr>
                <w:rFonts w:ascii="Verdana" w:hAnsi="Verdana"/>
                <w:sz w:val="20"/>
                <w:szCs w:val="20"/>
              </w:rPr>
              <w:t xml:space="preserve"> Publish the Poverty Reduction Report in English and Arabic.</w:t>
            </w:r>
          </w:p>
        </w:tc>
        <w:tc>
          <w:tcPr>
            <w:tcW w:w="2070" w:type="dxa"/>
            <w:shd w:val="clear" w:color="auto" w:fill="auto"/>
          </w:tcPr>
          <w:p w14:paraId="6DB3D493" w14:textId="77777777" w:rsidR="00C12109" w:rsidRPr="00B10FAB" w:rsidRDefault="00C12109" w:rsidP="002049A4">
            <w:pPr>
              <w:pStyle w:val="Header"/>
              <w:spacing w:line="276" w:lineRule="auto"/>
              <w:jc w:val="both"/>
              <w:rPr>
                <w:rFonts w:ascii="Verdana" w:hAnsi="Verdana"/>
                <w:sz w:val="20"/>
                <w:szCs w:val="20"/>
              </w:rPr>
            </w:pPr>
            <w:r w:rsidRPr="00B10FAB">
              <w:rPr>
                <w:rFonts w:ascii="Verdana" w:hAnsi="Verdana"/>
                <w:sz w:val="20"/>
                <w:szCs w:val="20"/>
              </w:rPr>
              <w:lastRenderedPageBreak/>
              <w:t>UNDP</w:t>
            </w:r>
          </w:p>
          <w:p w14:paraId="26EF0AEF" w14:textId="77777777" w:rsidR="00C12109" w:rsidRPr="00B10FAB" w:rsidRDefault="00C12109" w:rsidP="002049A4">
            <w:pPr>
              <w:pStyle w:val="Header"/>
              <w:spacing w:line="276" w:lineRule="auto"/>
              <w:jc w:val="both"/>
              <w:rPr>
                <w:rFonts w:ascii="Verdana" w:hAnsi="Verdana"/>
                <w:i/>
                <w:sz w:val="20"/>
                <w:szCs w:val="20"/>
              </w:rPr>
            </w:pPr>
            <w:r>
              <w:rPr>
                <w:rFonts w:ascii="Verdana" w:hAnsi="Verdana"/>
                <w:sz w:val="20"/>
                <w:szCs w:val="20"/>
              </w:rPr>
              <w:t>MSA</w:t>
            </w:r>
          </w:p>
        </w:tc>
        <w:tc>
          <w:tcPr>
            <w:tcW w:w="2790" w:type="dxa"/>
          </w:tcPr>
          <w:p w14:paraId="3B832C4B" w14:textId="77777777" w:rsidR="00C12109" w:rsidRDefault="00C12109" w:rsidP="002049A4">
            <w:pPr>
              <w:jc w:val="both"/>
              <w:rPr>
                <w:rFonts w:ascii="Verdana" w:hAnsi="Verdana"/>
                <w:i/>
                <w:sz w:val="20"/>
                <w:szCs w:val="20"/>
              </w:rPr>
            </w:pPr>
          </w:p>
          <w:p w14:paraId="32471F4D" w14:textId="77777777" w:rsidR="00C12109" w:rsidRDefault="00C12109" w:rsidP="002049A4">
            <w:pPr>
              <w:jc w:val="both"/>
              <w:rPr>
                <w:rFonts w:ascii="Verdana" w:hAnsi="Verdana"/>
                <w:i/>
                <w:sz w:val="20"/>
                <w:szCs w:val="20"/>
              </w:rPr>
            </w:pPr>
          </w:p>
          <w:p w14:paraId="6D888F95" w14:textId="77777777" w:rsidR="00C12109" w:rsidRDefault="00C12109" w:rsidP="002049A4">
            <w:pPr>
              <w:jc w:val="both"/>
              <w:rPr>
                <w:rFonts w:ascii="Verdana" w:hAnsi="Verdana"/>
                <w:b/>
                <w:bCs/>
                <w:iCs/>
                <w:sz w:val="20"/>
                <w:szCs w:val="20"/>
              </w:rPr>
            </w:pPr>
          </w:p>
          <w:p w14:paraId="2AF93354" w14:textId="77777777" w:rsidR="00C12109" w:rsidRDefault="00C12109" w:rsidP="002049A4">
            <w:pPr>
              <w:jc w:val="both"/>
              <w:rPr>
                <w:rFonts w:ascii="Verdana" w:hAnsi="Verdana"/>
                <w:b/>
                <w:bCs/>
                <w:iCs/>
                <w:sz w:val="20"/>
                <w:szCs w:val="20"/>
              </w:rPr>
            </w:pPr>
          </w:p>
          <w:p w14:paraId="3532DC15" w14:textId="77777777" w:rsidR="00C12109" w:rsidRDefault="00C12109" w:rsidP="002049A4">
            <w:pPr>
              <w:jc w:val="both"/>
              <w:rPr>
                <w:rFonts w:ascii="Verdana" w:hAnsi="Verdana"/>
                <w:b/>
                <w:bCs/>
                <w:iCs/>
                <w:sz w:val="20"/>
                <w:szCs w:val="20"/>
              </w:rPr>
            </w:pPr>
          </w:p>
          <w:p w14:paraId="7B31DECD" w14:textId="77777777" w:rsidR="00C12109" w:rsidRDefault="00C12109" w:rsidP="002049A4">
            <w:pPr>
              <w:jc w:val="both"/>
              <w:rPr>
                <w:rFonts w:ascii="Verdana" w:hAnsi="Verdana"/>
                <w:b/>
                <w:bCs/>
                <w:iCs/>
                <w:sz w:val="20"/>
                <w:szCs w:val="20"/>
              </w:rPr>
            </w:pPr>
          </w:p>
          <w:p w14:paraId="433D621F" w14:textId="77777777" w:rsidR="00C12109" w:rsidRPr="007E2DA1" w:rsidRDefault="00C12109" w:rsidP="002049A4">
            <w:pPr>
              <w:jc w:val="both"/>
              <w:rPr>
                <w:rFonts w:ascii="Verdana" w:hAnsi="Verdana"/>
                <w:b/>
                <w:bCs/>
                <w:iCs/>
                <w:sz w:val="20"/>
                <w:szCs w:val="20"/>
              </w:rPr>
            </w:pPr>
            <w:r w:rsidRPr="007E2DA1">
              <w:rPr>
                <w:rFonts w:ascii="Verdana" w:hAnsi="Verdana"/>
                <w:b/>
                <w:bCs/>
                <w:iCs/>
                <w:sz w:val="20"/>
                <w:szCs w:val="20"/>
              </w:rPr>
              <w:t xml:space="preserve">Total: </w:t>
            </w:r>
            <w:r>
              <w:rPr>
                <w:rFonts w:ascii="Verdana" w:hAnsi="Verdana"/>
                <w:b/>
                <w:bCs/>
                <w:iCs/>
                <w:sz w:val="20"/>
                <w:szCs w:val="20"/>
              </w:rPr>
              <w:t xml:space="preserve">5,250$ </w:t>
            </w:r>
          </w:p>
          <w:p w14:paraId="24EA1EA6" w14:textId="77777777" w:rsidR="00C12109" w:rsidRPr="007E2DA1" w:rsidRDefault="00C12109" w:rsidP="002049A4">
            <w:pPr>
              <w:jc w:val="both"/>
              <w:rPr>
                <w:rFonts w:ascii="Verdana" w:hAnsi="Verdana"/>
                <w:iCs/>
                <w:sz w:val="20"/>
                <w:szCs w:val="20"/>
              </w:rPr>
            </w:pPr>
          </w:p>
        </w:tc>
      </w:tr>
      <w:tr w:rsidR="00C12109" w:rsidRPr="00B10FAB" w14:paraId="2D4B2F61" w14:textId="77777777" w:rsidTr="002049A4">
        <w:tc>
          <w:tcPr>
            <w:tcW w:w="3420" w:type="dxa"/>
          </w:tcPr>
          <w:p w14:paraId="42EB1032" w14:textId="77777777" w:rsidR="00C12109" w:rsidRPr="00B10FAB" w:rsidRDefault="00C12109" w:rsidP="002049A4">
            <w:pPr>
              <w:jc w:val="both"/>
              <w:rPr>
                <w:rFonts w:ascii="Verdana" w:hAnsi="Verdana"/>
                <w:sz w:val="20"/>
                <w:szCs w:val="20"/>
              </w:rPr>
            </w:pPr>
          </w:p>
        </w:tc>
        <w:tc>
          <w:tcPr>
            <w:tcW w:w="2880" w:type="dxa"/>
          </w:tcPr>
          <w:p w14:paraId="4ED9381D" w14:textId="77777777" w:rsidR="00C12109" w:rsidRPr="00B10FAB" w:rsidRDefault="00C12109" w:rsidP="002049A4">
            <w:pPr>
              <w:spacing w:after="60"/>
              <w:jc w:val="both"/>
              <w:rPr>
                <w:rFonts w:ascii="Verdana" w:hAnsi="Verdana"/>
                <w:sz w:val="20"/>
                <w:szCs w:val="20"/>
              </w:rPr>
            </w:pPr>
          </w:p>
        </w:tc>
        <w:tc>
          <w:tcPr>
            <w:tcW w:w="3960" w:type="dxa"/>
          </w:tcPr>
          <w:p w14:paraId="7E4A843A" w14:textId="77777777" w:rsidR="00C12109" w:rsidRPr="00EB7892" w:rsidRDefault="00C12109" w:rsidP="002049A4">
            <w:pPr>
              <w:spacing w:after="0"/>
              <w:jc w:val="both"/>
              <w:rPr>
                <w:rFonts w:ascii="Verdana" w:hAnsi="Verdana"/>
                <w:b/>
                <w:bCs/>
                <w:sz w:val="20"/>
                <w:szCs w:val="20"/>
              </w:rPr>
            </w:pPr>
          </w:p>
        </w:tc>
        <w:tc>
          <w:tcPr>
            <w:tcW w:w="2070" w:type="dxa"/>
            <w:shd w:val="clear" w:color="auto" w:fill="auto"/>
          </w:tcPr>
          <w:p w14:paraId="0BBFA128" w14:textId="77777777" w:rsidR="00C12109" w:rsidRPr="00B10FAB" w:rsidRDefault="00C12109" w:rsidP="002049A4">
            <w:pPr>
              <w:pStyle w:val="Header"/>
              <w:spacing w:line="276" w:lineRule="auto"/>
              <w:jc w:val="both"/>
              <w:rPr>
                <w:rFonts w:ascii="Verdana" w:hAnsi="Verdana"/>
                <w:sz w:val="20"/>
                <w:szCs w:val="20"/>
              </w:rPr>
            </w:pPr>
          </w:p>
        </w:tc>
        <w:tc>
          <w:tcPr>
            <w:tcW w:w="2790" w:type="dxa"/>
          </w:tcPr>
          <w:p w14:paraId="51962737" w14:textId="77777777" w:rsidR="00C12109" w:rsidRPr="00847A99" w:rsidRDefault="00C12109" w:rsidP="002049A4">
            <w:pPr>
              <w:pStyle w:val="ListParagraph"/>
              <w:ind w:left="342"/>
              <w:jc w:val="both"/>
              <w:rPr>
                <w:rFonts w:ascii="Verdana" w:hAnsi="Verdana"/>
                <w:i/>
                <w:sz w:val="20"/>
                <w:szCs w:val="20"/>
              </w:rPr>
            </w:pPr>
          </w:p>
          <w:p w14:paraId="086B3EDA" w14:textId="77777777" w:rsidR="00C12109" w:rsidRDefault="00C12109" w:rsidP="002049A4">
            <w:pPr>
              <w:jc w:val="both"/>
              <w:rPr>
                <w:rFonts w:ascii="Verdana" w:hAnsi="Verdana"/>
                <w:b/>
                <w:bCs/>
                <w:sz w:val="20"/>
                <w:szCs w:val="20"/>
              </w:rPr>
            </w:pPr>
          </w:p>
          <w:p w14:paraId="1556EAD1" w14:textId="77777777" w:rsidR="00C12109" w:rsidRDefault="00C12109" w:rsidP="002049A4">
            <w:pPr>
              <w:jc w:val="both"/>
              <w:rPr>
                <w:rFonts w:ascii="Verdana" w:hAnsi="Verdana"/>
                <w:b/>
                <w:bCs/>
                <w:sz w:val="20"/>
                <w:szCs w:val="20"/>
              </w:rPr>
            </w:pPr>
            <w:r>
              <w:rPr>
                <w:rFonts w:ascii="Verdana" w:hAnsi="Verdana"/>
                <w:b/>
                <w:bCs/>
                <w:sz w:val="20"/>
                <w:szCs w:val="20"/>
              </w:rPr>
              <w:t xml:space="preserve"> </w:t>
            </w:r>
          </w:p>
          <w:p w14:paraId="427B218D" w14:textId="77777777" w:rsidR="00C12109" w:rsidRDefault="00C12109" w:rsidP="002049A4">
            <w:pPr>
              <w:jc w:val="both"/>
              <w:rPr>
                <w:rFonts w:ascii="Verdana" w:hAnsi="Verdana"/>
                <w:b/>
                <w:bCs/>
                <w:sz w:val="20"/>
                <w:szCs w:val="20"/>
              </w:rPr>
            </w:pPr>
          </w:p>
          <w:p w14:paraId="08C2FEF5" w14:textId="77777777" w:rsidR="00C12109" w:rsidRDefault="00C12109" w:rsidP="002049A4">
            <w:pPr>
              <w:jc w:val="both"/>
              <w:rPr>
                <w:rFonts w:ascii="Verdana" w:hAnsi="Verdana"/>
                <w:b/>
                <w:bCs/>
                <w:sz w:val="20"/>
                <w:szCs w:val="20"/>
              </w:rPr>
            </w:pPr>
          </w:p>
          <w:p w14:paraId="3BBBC396" w14:textId="77777777" w:rsidR="00C12109" w:rsidRPr="00EB7892" w:rsidRDefault="00C12109" w:rsidP="002049A4">
            <w:pPr>
              <w:jc w:val="both"/>
              <w:rPr>
                <w:rFonts w:ascii="Verdana" w:hAnsi="Verdana"/>
                <w:b/>
                <w:bCs/>
                <w:iCs/>
                <w:sz w:val="20"/>
                <w:szCs w:val="20"/>
              </w:rPr>
            </w:pPr>
            <w:r>
              <w:rPr>
                <w:rFonts w:ascii="Verdana" w:hAnsi="Verdana"/>
                <w:b/>
                <w:bCs/>
                <w:sz w:val="20"/>
                <w:szCs w:val="20"/>
              </w:rPr>
              <w:t>Total: 28,350 $</w:t>
            </w:r>
            <w:r>
              <w:rPr>
                <w:rFonts w:ascii="Verdana" w:hAnsi="Verdana"/>
                <w:i/>
                <w:sz w:val="20"/>
                <w:szCs w:val="20"/>
              </w:rPr>
              <w:t xml:space="preserve"> </w:t>
            </w:r>
          </w:p>
        </w:tc>
      </w:tr>
      <w:tr w:rsidR="00C12109" w:rsidRPr="00B10FAB" w14:paraId="0699B56C" w14:textId="77777777" w:rsidTr="002049A4">
        <w:tc>
          <w:tcPr>
            <w:tcW w:w="3420" w:type="dxa"/>
          </w:tcPr>
          <w:p w14:paraId="38656691" w14:textId="77777777" w:rsidR="00C12109" w:rsidRPr="00131433" w:rsidRDefault="00C12109" w:rsidP="0028705C">
            <w:pPr>
              <w:jc w:val="both"/>
              <w:rPr>
                <w:rFonts w:ascii="Verdana" w:hAnsi="Verdana"/>
                <w:b/>
                <w:bCs/>
                <w:sz w:val="20"/>
              </w:rPr>
            </w:pPr>
            <w:r w:rsidRPr="00B10FAB">
              <w:rPr>
                <w:rFonts w:ascii="Verdana" w:hAnsi="Verdana"/>
                <w:b/>
              </w:rPr>
              <w:t xml:space="preserve">Output </w:t>
            </w:r>
            <w:r>
              <w:rPr>
                <w:rFonts w:ascii="Verdana" w:hAnsi="Verdana"/>
                <w:b/>
              </w:rPr>
              <w:t>3</w:t>
            </w:r>
            <w:r w:rsidRPr="00B10FAB">
              <w:rPr>
                <w:rFonts w:ascii="Verdana" w:hAnsi="Verdana"/>
                <w:b/>
              </w:rPr>
              <w:t xml:space="preserve">:  </w:t>
            </w:r>
            <w:r w:rsidR="0028705C">
              <w:rPr>
                <w:rFonts w:ascii="Verdana" w:hAnsi="Verdana"/>
                <w:b/>
              </w:rPr>
              <w:t>UAE Social Policy</w:t>
            </w:r>
            <w:r>
              <w:rPr>
                <w:rFonts w:ascii="Verdana" w:hAnsi="Verdana"/>
                <w:b/>
              </w:rPr>
              <w:t>” Conference Launched</w:t>
            </w:r>
          </w:p>
          <w:p w14:paraId="251CA9B6" w14:textId="77777777" w:rsidR="00C12109" w:rsidRDefault="00C12109" w:rsidP="002049A4">
            <w:pPr>
              <w:pStyle w:val="Iauiue2"/>
              <w:widowControl/>
              <w:spacing w:line="276" w:lineRule="auto"/>
              <w:jc w:val="both"/>
              <w:rPr>
                <w:rFonts w:ascii="Verdana" w:hAnsi="Verdana"/>
                <w:lang w:eastAsia="ru-RU"/>
              </w:rPr>
            </w:pPr>
            <w:r w:rsidRPr="00131433">
              <w:rPr>
                <w:rFonts w:ascii="Verdana" w:hAnsi="Verdana"/>
                <w:b/>
                <w:bCs/>
                <w:lang w:eastAsia="ru-RU"/>
              </w:rPr>
              <w:t>Baseline:</w:t>
            </w:r>
            <w:r>
              <w:rPr>
                <w:rFonts w:ascii="Verdana" w:hAnsi="Verdana"/>
                <w:b/>
                <w:bCs/>
                <w:lang w:eastAsia="ru-RU"/>
              </w:rPr>
              <w:t xml:space="preserve"> </w:t>
            </w:r>
            <w:r>
              <w:rPr>
                <w:rFonts w:ascii="Verdana" w:hAnsi="Verdana"/>
                <w:lang w:eastAsia="ru-RU"/>
              </w:rPr>
              <w:t xml:space="preserve"> Conference not launched</w:t>
            </w:r>
          </w:p>
          <w:p w14:paraId="57A76735" w14:textId="77777777" w:rsidR="00C12109" w:rsidRDefault="00C12109" w:rsidP="002049A4">
            <w:pPr>
              <w:pStyle w:val="Iauiue2"/>
              <w:widowControl/>
              <w:spacing w:line="276" w:lineRule="auto"/>
              <w:jc w:val="both"/>
              <w:rPr>
                <w:rFonts w:ascii="Verdana" w:hAnsi="Verdana"/>
                <w:lang w:eastAsia="ru-RU"/>
              </w:rPr>
            </w:pPr>
          </w:p>
          <w:p w14:paraId="4C2F5005" w14:textId="77777777" w:rsidR="00C12109" w:rsidRPr="00B10FAB" w:rsidRDefault="00C12109" w:rsidP="002049A4">
            <w:pPr>
              <w:pStyle w:val="Iauiue2"/>
              <w:widowControl/>
              <w:spacing w:line="276" w:lineRule="auto"/>
              <w:jc w:val="both"/>
              <w:rPr>
                <w:rFonts w:ascii="Verdana" w:hAnsi="Verdana"/>
              </w:rPr>
            </w:pPr>
            <w:r w:rsidRPr="00131433">
              <w:rPr>
                <w:rFonts w:ascii="Verdana" w:hAnsi="Verdana"/>
                <w:b/>
                <w:bCs/>
                <w:lang w:eastAsia="ru-RU"/>
              </w:rPr>
              <w:t>Indicator:</w:t>
            </w:r>
            <w:r w:rsidRPr="00131433">
              <w:rPr>
                <w:rFonts w:ascii="Verdana" w:hAnsi="Verdana"/>
                <w:lang w:eastAsia="ru-RU"/>
              </w:rPr>
              <w:t xml:space="preserve"> </w:t>
            </w:r>
            <w:r>
              <w:rPr>
                <w:rFonts w:ascii="Verdana" w:hAnsi="Verdana"/>
                <w:lang w:eastAsia="ru-RU"/>
              </w:rPr>
              <w:t>Conference launched.</w:t>
            </w:r>
          </w:p>
        </w:tc>
        <w:tc>
          <w:tcPr>
            <w:tcW w:w="2880" w:type="dxa"/>
          </w:tcPr>
          <w:p w14:paraId="4E1D9BA5" w14:textId="77777777" w:rsidR="00C12109" w:rsidRPr="00B10FAB" w:rsidRDefault="00C12109" w:rsidP="002049A4">
            <w:pPr>
              <w:jc w:val="both"/>
              <w:rPr>
                <w:rFonts w:ascii="Verdana" w:hAnsi="Verdana"/>
                <w:sz w:val="20"/>
                <w:szCs w:val="20"/>
                <w:u w:val="single"/>
              </w:rPr>
            </w:pPr>
            <w:r>
              <w:rPr>
                <w:rFonts w:ascii="Verdana" w:hAnsi="Verdana"/>
                <w:sz w:val="20"/>
                <w:szCs w:val="20"/>
                <w:u w:val="single"/>
              </w:rPr>
              <w:t>Targets (by September 2011</w:t>
            </w:r>
            <w:r w:rsidRPr="00B10FAB">
              <w:rPr>
                <w:rFonts w:ascii="Verdana" w:hAnsi="Verdana"/>
                <w:sz w:val="20"/>
                <w:szCs w:val="20"/>
                <w:u w:val="single"/>
              </w:rPr>
              <w:t>)</w:t>
            </w:r>
          </w:p>
          <w:p w14:paraId="60E8DBE3" w14:textId="77777777" w:rsidR="00C12109" w:rsidRPr="00131433" w:rsidRDefault="00C12109" w:rsidP="002049A4">
            <w:pPr>
              <w:pStyle w:val="ListParagraph"/>
              <w:ind w:left="162"/>
              <w:jc w:val="both"/>
              <w:rPr>
                <w:rFonts w:ascii="Verdana" w:hAnsi="Verdana"/>
                <w:sz w:val="20"/>
                <w:szCs w:val="20"/>
              </w:rPr>
            </w:pPr>
            <w:r>
              <w:rPr>
                <w:rFonts w:ascii="Verdana" w:hAnsi="Verdana"/>
                <w:sz w:val="20"/>
                <w:szCs w:val="20"/>
                <w:lang w:val="en-AU"/>
              </w:rPr>
              <w:t>Launching the First “Ending Poverty” Conference for the UAE</w:t>
            </w:r>
          </w:p>
          <w:p w14:paraId="60487039" w14:textId="77777777" w:rsidR="00C12109" w:rsidRPr="00B10FAB" w:rsidRDefault="00C12109" w:rsidP="002049A4">
            <w:pPr>
              <w:pStyle w:val="ListParagraph"/>
              <w:ind w:left="162"/>
              <w:jc w:val="both"/>
              <w:rPr>
                <w:rFonts w:ascii="Verdana" w:hAnsi="Verdana"/>
                <w:sz w:val="20"/>
                <w:szCs w:val="20"/>
              </w:rPr>
            </w:pPr>
          </w:p>
        </w:tc>
        <w:tc>
          <w:tcPr>
            <w:tcW w:w="3960" w:type="dxa"/>
          </w:tcPr>
          <w:p w14:paraId="560635F7" w14:textId="77777777" w:rsidR="00C12109" w:rsidRDefault="00C12109" w:rsidP="002049A4">
            <w:pPr>
              <w:spacing w:after="0"/>
              <w:jc w:val="both"/>
              <w:rPr>
                <w:rFonts w:ascii="Verdana" w:hAnsi="Verdana"/>
                <w:sz w:val="20"/>
                <w:szCs w:val="20"/>
              </w:rPr>
            </w:pPr>
          </w:p>
          <w:p w14:paraId="475116DA" w14:textId="77777777" w:rsidR="00C12109" w:rsidRPr="00306606" w:rsidRDefault="00C12109" w:rsidP="002049A4">
            <w:pPr>
              <w:spacing w:after="0"/>
              <w:jc w:val="both"/>
              <w:rPr>
                <w:rFonts w:ascii="Verdana" w:hAnsi="Verdana"/>
                <w:sz w:val="20"/>
                <w:szCs w:val="20"/>
              </w:rPr>
            </w:pPr>
          </w:p>
          <w:p w14:paraId="0CE68609" w14:textId="77777777" w:rsidR="00C12109" w:rsidRDefault="00C12109" w:rsidP="002049A4">
            <w:pPr>
              <w:tabs>
                <w:tab w:val="left" w:pos="72"/>
              </w:tabs>
              <w:jc w:val="both"/>
              <w:rPr>
                <w:rFonts w:ascii="Verdana" w:hAnsi="Verdana" w:cs="Times New Roman"/>
                <w:sz w:val="20"/>
                <w:szCs w:val="20"/>
              </w:rPr>
            </w:pPr>
            <w:r>
              <w:rPr>
                <w:rFonts w:ascii="Verdana" w:hAnsi="Verdana"/>
                <w:b/>
                <w:bCs/>
                <w:sz w:val="20"/>
                <w:szCs w:val="20"/>
              </w:rPr>
              <w:t>Activity(1</w:t>
            </w:r>
            <w:r w:rsidRPr="00131433">
              <w:rPr>
                <w:rFonts w:ascii="Verdana" w:hAnsi="Verdana"/>
                <w:b/>
                <w:bCs/>
                <w:sz w:val="20"/>
                <w:szCs w:val="20"/>
              </w:rPr>
              <w:t>)</w:t>
            </w:r>
            <w:r>
              <w:rPr>
                <w:rFonts w:ascii="Verdana" w:hAnsi="Verdana" w:cs="Times New Roman"/>
                <w:sz w:val="20"/>
                <w:szCs w:val="20"/>
              </w:rPr>
              <w:t xml:space="preserve">: Printing the report and disseminating copies to relevant parties. </w:t>
            </w:r>
          </w:p>
          <w:p w14:paraId="02B0BCC6" w14:textId="77777777" w:rsidR="00C12109" w:rsidRPr="00EB7892" w:rsidRDefault="00C12109" w:rsidP="002049A4">
            <w:pPr>
              <w:tabs>
                <w:tab w:val="left" w:pos="72"/>
              </w:tabs>
              <w:jc w:val="both"/>
              <w:rPr>
                <w:rFonts w:ascii="Verdana" w:hAnsi="Verdana" w:cs="Times New Roman"/>
                <w:sz w:val="20"/>
                <w:szCs w:val="20"/>
              </w:rPr>
            </w:pPr>
            <w:r>
              <w:rPr>
                <w:rFonts w:ascii="Verdana" w:hAnsi="Verdana"/>
                <w:b/>
                <w:bCs/>
                <w:sz w:val="20"/>
                <w:szCs w:val="20"/>
              </w:rPr>
              <w:t>Activity(</w:t>
            </w:r>
            <w:r w:rsidR="0082508E">
              <w:rPr>
                <w:rFonts w:ascii="Verdana" w:hAnsi="Verdana"/>
                <w:b/>
                <w:bCs/>
                <w:sz w:val="20"/>
                <w:szCs w:val="20"/>
              </w:rPr>
              <w:t>2</w:t>
            </w:r>
            <w:r w:rsidRPr="00131433">
              <w:rPr>
                <w:rFonts w:ascii="Verdana" w:hAnsi="Verdana"/>
                <w:b/>
                <w:bCs/>
                <w:sz w:val="20"/>
                <w:szCs w:val="20"/>
              </w:rPr>
              <w:t>)</w:t>
            </w:r>
            <w:r>
              <w:rPr>
                <w:rFonts w:ascii="Verdana" w:hAnsi="Verdana"/>
                <w:b/>
                <w:bCs/>
                <w:sz w:val="20"/>
                <w:szCs w:val="20"/>
              </w:rPr>
              <w:t xml:space="preserve">: </w:t>
            </w:r>
            <w:r w:rsidRPr="00EB7892">
              <w:rPr>
                <w:rFonts w:ascii="Verdana" w:hAnsi="Verdana"/>
                <w:sz w:val="20"/>
                <w:szCs w:val="20"/>
              </w:rPr>
              <w:t xml:space="preserve">Organizing the </w:t>
            </w:r>
            <w:r>
              <w:rPr>
                <w:rFonts w:ascii="Verdana" w:hAnsi="Verdana"/>
                <w:sz w:val="20"/>
                <w:szCs w:val="20"/>
              </w:rPr>
              <w:t>l</w:t>
            </w:r>
            <w:r w:rsidRPr="00EB7892">
              <w:rPr>
                <w:rFonts w:ascii="Verdana" w:hAnsi="Verdana"/>
                <w:sz w:val="20"/>
                <w:szCs w:val="20"/>
              </w:rPr>
              <w:t xml:space="preserve">aunching </w:t>
            </w:r>
            <w:r>
              <w:rPr>
                <w:rFonts w:ascii="Verdana" w:hAnsi="Verdana"/>
                <w:sz w:val="20"/>
                <w:szCs w:val="20"/>
              </w:rPr>
              <w:t>conference, entitled “Ending Poverty”, and inviting participants.</w:t>
            </w:r>
          </w:p>
          <w:p w14:paraId="51469F91" w14:textId="77777777" w:rsidR="00C12109" w:rsidRPr="005A052F" w:rsidRDefault="001A54DA" w:rsidP="002049A4">
            <w:pPr>
              <w:tabs>
                <w:tab w:val="left" w:pos="72"/>
              </w:tabs>
              <w:jc w:val="both"/>
              <w:rPr>
                <w:rFonts w:ascii="Verdana" w:hAnsi="Verdana" w:cs="Times New Roman"/>
                <w:sz w:val="20"/>
                <w:szCs w:val="20"/>
              </w:rPr>
            </w:pPr>
            <w:r w:rsidRPr="001A54DA">
              <w:rPr>
                <w:rFonts w:ascii="Verdana" w:hAnsi="Verdana" w:cs="Times New Roman"/>
                <w:b/>
                <w:sz w:val="20"/>
                <w:szCs w:val="20"/>
              </w:rPr>
              <w:t>Activity(3):</w:t>
            </w:r>
            <w:r w:rsidR="00C12109">
              <w:rPr>
                <w:rFonts w:ascii="Verdana" w:hAnsi="Verdana" w:cs="Times New Roman"/>
                <w:sz w:val="20"/>
                <w:szCs w:val="20"/>
              </w:rPr>
              <w:t xml:space="preserve"> Briefing the press.</w:t>
            </w:r>
          </w:p>
          <w:p w14:paraId="1D645AE4" w14:textId="77777777" w:rsidR="00C12109" w:rsidRDefault="00C12109" w:rsidP="002049A4">
            <w:pPr>
              <w:spacing w:after="0"/>
              <w:jc w:val="both"/>
              <w:rPr>
                <w:rFonts w:ascii="Verdana" w:hAnsi="Verdana"/>
                <w:bCs/>
                <w:sz w:val="20"/>
                <w:szCs w:val="20"/>
                <w:u w:val="single"/>
              </w:rPr>
            </w:pPr>
            <w:r>
              <w:rPr>
                <w:rFonts w:ascii="Verdana" w:hAnsi="Verdana"/>
                <w:b/>
                <w:bCs/>
                <w:sz w:val="20"/>
                <w:szCs w:val="20"/>
              </w:rPr>
              <w:t>Activity(</w:t>
            </w:r>
            <w:r w:rsidR="0082508E">
              <w:rPr>
                <w:rFonts w:ascii="Verdana" w:hAnsi="Verdana"/>
                <w:b/>
                <w:bCs/>
                <w:sz w:val="20"/>
                <w:szCs w:val="20"/>
              </w:rPr>
              <w:t>4</w:t>
            </w:r>
            <w:r w:rsidRPr="00131433">
              <w:rPr>
                <w:rFonts w:ascii="Verdana" w:hAnsi="Verdana"/>
                <w:b/>
                <w:bCs/>
                <w:sz w:val="20"/>
                <w:szCs w:val="20"/>
              </w:rPr>
              <w:t>)</w:t>
            </w:r>
            <w:r>
              <w:rPr>
                <w:rFonts w:ascii="Verdana" w:hAnsi="Verdana"/>
                <w:b/>
                <w:bCs/>
                <w:sz w:val="20"/>
                <w:szCs w:val="20"/>
              </w:rPr>
              <w:t xml:space="preserve">: </w:t>
            </w:r>
            <w:r>
              <w:rPr>
                <w:rFonts w:ascii="Verdana" w:hAnsi="Verdana"/>
                <w:bCs/>
                <w:sz w:val="20"/>
                <w:szCs w:val="20"/>
                <w:u w:val="single"/>
              </w:rPr>
              <w:t xml:space="preserve">Holding the Conference. </w:t>
            </w:r>
          </w:p>
          <w:p w14:paraId="2DFFA5CF" w14:textId="77777777" w:rsidR="00C12109" w:rsidRDefault="00C12109" w:rsidP="002049A4">
            <w:pPr>
              <w:spacing w:after="0"/>
              <w:jc w:val="both"/>
              <w:rPr>
                <w:rFonts w:ascii="Verdana" w:hAnsi="Verdana"/>
                <w:bCs/>
                <w:sz w:val="20"/>
                <w:szCs w:val="20"/>
                <w:u w:val="single"/>
              </w:rPr>
            </w:pPr>
          </w:p>
          <w:p w14:paraId="4388CCE4" w14:textId="77777777" w:rsidR="00C12109" w:rsidRPr="00EB7892" w:rsidRDefault="001A54DA" w:rsidP="002049A4">
            <w:pPr>
              <w:spacing w:after="0"/>
              <w:jc w:val="both"/>
              <w:rPr>
                <w:rFonts w:ascii="Verdana" w:hAnsi="Verdana"/>
                <w:sz w:val="20"/>
                <w:szCs w:val="20"/>
              </w:rPr>
            </w:pPr>
            <w:r w:rsidRPr="001A54DA">
              <w:rPr>
                <w:rFonts w:ascii="Verdana" w:hAnsi="Verdana"/>
                <w:b/>
                <w:bCs/>
                <w:sz w:val="20"/>
                <w:szCs w:val="20"/>
                <w:u w:val="single"/>
              </w:rPr>
              <w:t>Activity(5):</w:t>
            </w:r>
            <w:r w:rsidR="00C12109">
              <w:rPr>
                <w:rFonts w:ascii="Verdana" w:hAnsi="Verdana"/>
                <w:bCs/>
                <w:sz w:val="20"/>
                <w:szCs w:val="20"/>
                <w:u w:val="single"/>
              </w:rPr>
              <w:t xml:space="preserve"> </w:t>
            </w:r>
            <w:r w:rsidR="00C12109" w:rsidRPr="00EB7892">
              <w:rPr>
                <w:rFonts w:ascii="Verdana" w:hAnsi="Verdana"/>
                <w:sz w:val="20"/>
                <w:szCs w:val="20"/>
              </w:rPr>
              <w:t xml:space="preserve">Monitoring public debate and media coverage after </w:t>
            </w:r>
            <w:r w:rsidR="00C12109" w:rsidRPr="00EB7892">
              <w:rPr>
                <w:rFonts w:ascii="Verdana" w:hAnsi="Verdana"/>
                <w:sz w:val="20"/>
                <w:szCs w:val="20"/>
              </w:rPr>
              <w:lastRenderedPageBreak/>
              <w:t>launch.</w:t>
            </w:r>
          </w:p>
          <w:p w14:paraId="722926BC" w14:textId="77777777" w:rsidR="00C12109" w:rsidRPr="00B10FAB" w:rsidRDefault="00C12109" w:rsidP="002049A4">
            <w:pPr>
              <w:spacing w:after="0"/>
              <w:ind w:left="567"/>
              <w:jc w:val="both"/>
              <w:rPr>
                <w:rFonts w:ascii="Verdana" w:hAnsi="Verdana"/>
                <w:sz w:val="20"/>
                <w:szCs w:val="20"/>
              </w:rPr>
            </w:pPr>
          </w:p>
        </w:tc>
        <w:tc>
          <w:tcPr>
            <w:tcW w:w="2070" w:type="dxa"/>
            <w:shd w:val="clear" w:color="auto" w:fill="auto"/>
          </w:tcPr>
          <w:p w14:paraId="2FBFE752" w14:textId="77777777" w:rsidR="00C12109" w:rsidRDefault="00C12109" w:rsidP="002049A4">
            <w:pPr>
              <w:pStyle w:val="Header"/>
              <w:spacing w:line="276" w:lineRule="auto"/>
              <w:jc w:val="both"/>
              <w:rPr>
                <w:rFonts w:ascii="Verdana" w:hAnsi="Verdana"/>
                <w:sz w:val="20"/>
                <w:szCs w:val="20"/>
              </w:rPr>
            </w:pPr>
            <w:r w:rsidRPr="00B10FAB">
              <w:rPr>
                <w:rFonts w:ascii="Verdana" w:hAnsi="Verdana"/>
                <w:sz w:val="20"/>
                <w:szCs w:val="20"/>
              </w:rPr>
              <w:lastRenderedPageBreak/>
              <w:t>UNDP</w:t>
            </w:r>
          </w:p>
          <w:p w14:paraId="7019F35A" w14:textId="77777777" w:rsidR="00C12109" w:rsidRPr="00B10FAB" w:rsidRDefault="00C12109" w:rsidP="002049A4">
            <w:pPr>
              <w:pStyle w:val="Header"/>
              <w:spacing w:line="276" w:lineRule="auto"/>
              <w:jc w:val="both"/>
              <w:rPr>
                <w:rFonts w:ascii="Verdana" w:hAnsi="Verdana"/>
                <w:i/>
                <w:sz w:val="20"/>
                <w:szCs w:val="20"/>
              </w:rPr>
            </w:pPr>
            <w:r>
              <w:rPr>
                <w:rFonts w:ascii="Verdana" w:hAnsi="Verdana"/>
                <w:sz w:val="20"/>
                <w:szCs w:val="20"/>
              </w:rPr>
              <w:t>MSA</w:t>
            </w:r>
          </w:p>
        </w:tc>
        <w:tc>
          <w:tcPr>
            <w:tcW w:w="2790" w:type="dxa"/>
          </w:tcPr>
          <w:p w14:paraId="2E99B73C" w14:textId="77777777" w:rsidR="00C12109" w:rsidRDefault="00C12109" w:rsidP="002049A4">
            <w:pPr>
              <w:jc w:val="both"/>
              <w:rPr>
                <w:rFonts w:ascii="Verdana" w:hAnsi="Verdana"/>
                <w:b/>
                <w:bCs/>
                <w:iCs/>
                <w:sz w:val="20"/>
                <w:szCs w:val="20"/>
              </w:rPr>
            </w:pPr>
          </w:p>
          <w:p w14:paraId="5A17563B" w14:textId="77777777" w:rsidR="00C12109" w:rsidRDefault="00C12109" w:rsidP="002049A4">
            <w:pPr>
              <w:jc w:val="both"/>
              <w:rPr>
                <w:rFonts w:ascii="Verdana" w:hAnsi="Verdana"/>
                <w:b/>
                <w:bCs/>
                <w:iCs/>
                <w:sz w:val="20"/>
                <w:szCs w:val="20"/>
              </w:rPr>
            </w:pPr>
          </w:p>
          <w:p w14:paraId="4C5402AE" w14:textId="77777777" w:rsidR="00C12109" w:rsidRDefault="00C12109" w:rsidP="002049A4">
            <w:pPr>
              <w:jc w:val="both"/>
              <w:rPr>
                <w:rFonts w:ascii="Verdana" w:hAnsi="Verdana"/>
                <w:b/>
                <w:bCs/>
                <w:iCs/>
                <w:sz w:val="20"/>
                <w:szCs w:val="20"/>
              </w:rPr>
            </w:pPr>
          </w:p>
          <w:p w14:paraId="4DF7A09B" w14:textId="77777777" w:rsidR="00C12109" w:rsidRDefault="00C12109" w:rsidP="002049A4">
            <w:pPr>
              <w:jc w:val="both"/>
              <w:rPr>
                <w:rFonts w:ascii="Verdana" w:hAnsi="Verdana"/>
                <w:b/>
                <w:bCs/>
                <w:iCs/>
                <w:sz w:val="20"/>
                <w:szCs w:val="20"/>
              </w:rPr>
            </w:pPr>
          </w:p>
          <w:p w14:paraId="2FD93A85" w14:textId="77777777" w:rsidR="00C12109" w:rsidRPr="007E2DA1" w:rsidRDefault="00C12109" w:rsidP="002049A4">
            <w:pPr>
              <w:jc w:val="both"/>
              <w:rPr>
                <w:rFonts w:ascii="Verdana" w:hAnsi="Verdana"/>
                <w:b/>
                <w:bCs/>
                <w:iCs/>
                <w:sz w:val="20"/>
                <w:szCs w:val="20"/>
              </w:rPr>
            </w:pPr>
            <w:r w:rsidRPr="007E2DA1">
              <w:rPr>
                <w:rFonts w:ascii="Verdana" w:hAnsi="Verdana"/>
                <w:b/>
                <w:bCs/>
                <w:iCs/>
                <w:sz w:val="20"/>
                <w:szCs w:val="20"/>
              </w:rPr>
              <w:t xml:space="preserve">Total: </w:t>
            </w:r>
            <w:r>
              <w:rPr>
                <w:rFonts w:ascii="Verdana" w:hAnsi="Verdana"/>
                <w:b/>
                <w:bCs/>
                <w:iCs/>
                <w:sz w:val="20"/>
                <w:szCs w:val="20"/>
              </w:rPr>
              <w:t>113,400</w:t>
            </w:r>
            <w:r w:rsidRPr="007E2DA1">
              <w:rPr>
                <w:rFonts w:ascii="Arial Unicode MS" w:eastAsia="Arial Unicode MS" w:hAnsi="Arial Unicode MS" w:cs="Arial Unicode MS"/>
                <w:b/>
                <w:bCs/>
                <w:sz w:val="20"/>
                <w:szCs w:val="20"/>
              </w:rPr>
              <w:t xml:space="preserve">$ </w:t>
            </w:r>
          </w:p>
          <w:p w14:paraId="3BA6BC7C" w14:textId="77777777" w:rsidR="00C12109" w:rsidRPr="007E2DA1" w:rsidRDefault="00C12109" w:rsidP="002049A4">
            <w:pPr>
              <w:jc w:val="both"/>
              <w:rPr>
                <w:rFonts w:ascii="Verdana" w:hAnsi="Verdana"/>
                <w:iCs/>
                <w:sz w:val="20"/>
                <w:szCs w:val="20"/>
              </w:rPr>
            </w:pPr>
          </w:p>
        </w:tc>
      </w:tr>
      <w:tr w:rsidR="00C12109" w:rsidRPr="00B10FAB" w14:paraId="665B8CA6" w14:textId="77777777" w:rsidTr="002049A4">
        <w:tc>
          <w:tcPr>
            <w:tcW w:w="3420" w:type="dxa"/>
          </w:tcPr>
          <w:p w14:paraId="51D19194" w14:textId="77777777" w:rsidR="00C12109" w:rsidRDefault="00C12109" w:rsidP="002049A4">
            <w:pPr>
              <w:jc w:val="both"/>
              <w:rPr>
                <w:rFonts w:ascii="Verdana" w:hAnsi="Verdana"/>
                <w:b/>
              </w:rPr>
            </w:pPr>
            <w:r>
              <w:rPr>
                <w:rFonts w:ascii="Verdana" w:hAnsi="Verdana"/>
                <w:b/>
              </w:rPr>
              <w:lastRenderedPageBreak/>
              <w:t>Cross-cutting: Gender mainstreaming in study and conference elaboration</w:t>
            </w:r>
          </w:p>
          <w:p w14:paraId="6FCAAE15" w14:textId="77777777" w:rsidR="00C12109" w:rsidRDefault="00C12109" w:rsidP="002049A4">
            <w:pPr>
              <w:pStyle w:val="Iauiue2"/>
              <w:widowControl/>
              <w:spacing w:line="276" w:lineRule="auto"/>
              <w:jc w:val="both"/>
              <w:rPr>
                <w:rFonts w:ascii="Verdana" w:hAnsi="Verdana"/>
                <w:lang w:eastAsia="ru-RU"/>
              </w:rPr>
            </w:pPr>
            <w:r w:rsidRPr="00131433">
              <w:rPr>
                <w:rFonts w:ascii="Verdana" w:hAnsi="Verdana"/>
                <w:b/>
                <w:bCs/>
                <w:lang w:eastAsia="ru-RU"/>
              </w:rPr>
              <w:t>Baseline:</w:t>
            </w:r>
            <w:r>
              <w:rPr>
                <w:rFonts w:ascii="Verdana" w:hAnsi="Verdana"/>
                <w:b/>
                <w:bCs/>
                <w:lang w:eastAsia="ru-RU"/>
              </w:rPr>
              <w:t xml:space="preserve"> </w:t>
            </w:r>
            <w:r>
              <w:rPr>
                <w:rFonts w:ascii="Verdana" w:hAnsi="Verdana"/>
                <w:lang w:eastAsia="ru-RU"/>
              </w:rPr>
              <w:t>Little female participation in elaboration and evaluation of poverty reduction strategies.</w:t>
            </w:r>
          </w:p>
          <w:p w14:paraId="4D855B3B" w14:textId="77777777" w:rsidR="00C12109" w:rsidRDefault="00C12109" w:rsidP="002049A4">
            <w:pPr>
              <w:pStyle w:val="Iauiue2"/>
              <w:widowControl/>
              <w:spacing w:line="276" w:lineRule="auto"/>
              <w:jc w:val="both"/>
              <w:rPr>
                <w:rFonts w:ascii="Verdana" w:hAnsi="Verdana"/>
                <w:lang w:eastAsia="ru-RU"/>
              </w:rPr>
            </w:pPr>
          </w:p>
          <w:p w14:paraId="1009CD2A" w14:textId="77777777" w:rsidR="00C12109" w:rsidRPr="00B10FAB" w:rsidRDefault="00C12109" w:rsidP="002049A4">
            <w:pPr>
              <w:jc w:val="both"/>
              <w:rPr>
                <w:rFonts w:ascii="Verdana" w:hAnsi="Verdana"/>
                <w:b/>
              </w:rPr>
            </w:pPr>
            <w:r w:rsidRPr="00131433">
              <w:rPr>
                <w:rFonts w:ascii="Verdana" w:hAnsi="Verdana"/>
                <w:b/>
                <w:bCs/>
                <w:lang w:eastAsia="ru-RU"/>
              </w:rPr>
              <w:t>Indicator:</w:t>
            </w:r>
            <w:r w:rsidRPr="00131433">
              <w:rPr>
                <w:rFonts w:ascii="Verdana" w:hAnsi="Verdana"/>
                <w:lang w:eastAsia="ru-RU"/>
              </w:rPr>
              <w:t xml:space="preserve"> </w:t>
            </w:r>
            <w:r>
              <w:rPr>
                <w:rFonts w:ascii="Verdana" w:hAnsi="Verdana"/>
                <w:lang w:eastAsia="ru-RU"/>
              </w:rPr>
              <w:t xml:space="preserve">Female participation in data collection, report production, and conference. </w:t>
            </w:r>
          </w:p>
        </w:tc>
        <w:tc>
          <w:tcPr>
            <w:tcW w:w="2880" w:type="dxa"/>
          </w:tcPr>
          <w:p w14:paraId="631078DB" w14:textId="77777777" w:rsidR="00C12109" w:rsidRPr="00B10FAB" w:rsidRDefault="00C12109" w:rsidP="002049A4">
            <w:pPr>
              <w:jc w:val="both"/>
              <w:rPr>
                <w:rFonts w:ascii="Verdana" w:hAnsi="Verdana"/>
                <w:sz w:val="20"/>
                <w:szCs w:val="20"/>
                <w:u w:val="single"/>
              </w:rPr>
            </w:pPr>
            <w:r>
              <w:rPr>
                <w:rFonts w:ascii="Verdana" w:hAnsi="Verdana"/>
                <w:sz w:val="20"/>
                <w:szCs w:val="20"/>
                <w:u w:val="single"/>
              </w:rPr>
              <w:t>Targets (by September 2011</w:t>
            </w:r>
            <w:r w:rsidRPr="00B10FAB">
              <w:rPr>
                <w:rFonts w:ascii="Verdana" w:hAnsi="Verdana"/>
                <w:sz w:val="20"/>
                <w:szCs w:val="20"/>
                <w:u w:val="single"/>
              </w:rPr>
              <w:t>)</w:t>
            </w:r>
          </w:p>
          <w:p w14:paraId="09F95708" w14:textId="77777777" w:rsidR="00C12109" w:rsidRPr="008F762F" w:rsidRDefault="00C12109" w:rsidP="002049A4">
            <w:pPr>
              <w:jc w:val="both"/>
              <w:rPr>
                <w:rFonts w:ascii="Verdana" w:hAnsi="Verdana"/>
                <w:sz w:val="20"/>
                <w:szCs w:val="20"/>
              </w:rPr>
            </w:pPr>
            <w:r>
              <w:rPr>
                <w:rFonts w:ascii="Verdana" w:hAnsi="Verdana"/>
                <w:sz w:val="20"/>
                <w:szCs w:val="20"/>
                <w:lang w:val="en-AU"/>
              </w:rPr>
              <w:t>Increased female participation in data collection, study elaboration, and conference.</w:t>
            </w:r>
          </w:p>
          <w:p w14:paraId="3D8C8FD8" w14:textId="77777777" w:rsidR="00C12109" w:rsidRDefault="00C12109" w:rsidP="002049A4">
            <w:pPr>
              <w:jc w:val="both"/>
              <w:rPr>
                <w:rFonts w:ascii="Verdana" w:hAnsi="Verdana"/>
                <w:sz w:val="20"/>
                <w:szCs w:val="20"/>
                <w:u w:val="single"/>
              </w:rPr>
            </w:pPr>
          </w:p>
        </w:tc>
        <w:tc>
          <w:tcPr>
            <w:tcW w:w="3960" w:type="dxa"/>
          </w:tcPr>
          <w:p w14:paraId="54772550" w14:textId="77777777" w:rsidR="00C12109" w:rsidRDefault="00C12109" w:rsidP="002049A4">
            <w:pPr>
              <w:jc w:val="both"/>
              <w:rPr>
                <w:rFonts w:ascii="Verdana" w:hAnsi="Verdana"/>
                <w:sz w:val="20"/>
                <w:szCs w:val="20"/>
                <w:lang w:val="en-AU"/>
              </w:rPr>
            </w:pPr>
            <w:r>
              <w:rPr>
                <w:rFonts w:ascii="Verdana" w:hAnsi="Verdana"/>
                <w:b/>
                <w:bCs/>
                <w:sz w:val="20"/>
                <w:szCs w:val="20"/>
              </w:rPr>
              <w:t xml:space="preserve">Activity(1): </w:t>
            </w:r>
            <w:r>
              <w:rPr>
                <w:rFonts w:ascii="Verdana" w:hAnsi="Verdana"/>
                <w:sz w:val="20"/>
                <w:szCs w:val="20"/>
                <w:lang w:val="en-AU"/>
              </w:rPr>
              <w:t>Consult female stakeholders at the start of the project on poverty reductions projects in the past</w:t>
            </w:r>
          </w:p>
          <w:p w14:paraId="79DF51B7" w14:textId="77777777" w:rsidR="00C12109" w:rsidRDefault="001A54DA" w:rsidP="002049A4">
            <w:pPr>
              <w:jc w:val="both"/>
              <w:rPr>
                <w:rFonts w:ascii="Verdana" w:hAnsi="Verdana"/>
                <w:sz w:val="20"/>
                <w:szCs w:val="20"/>
                <w:lang w:val="en-AU"/>
              </w:rPr>
            </w:pPr>
            <w:r w:rsidRPr="001A54DA">
              <w:rPr>
                <w:rFonts w:ascii="Verdana" w:hAnsi="Verdana"/>
                <w:b/>
                <w:sz w:val="20"/>
                <w:szCs w:val="20"/>
                <w:lang w:val="en-AU"/>
              </w:rPr>
              <w:t>Activity(2):</w:t>
            </w:r>
            <w:r w:rsidR="00C12109">
              <w:rPr>
                <w:rFonts w:ascii="Verdana" w:hAnsi="Verdana"/>
                <w:sz w:val="20"/>
                <w:szCs w:val="20"/>
                <w:lang w:val="en-AU"/>
              </w:rPr>
              <w:t xml:space="preserve"> Recruit/consult experts on women and youth, as needed.</w:t>
            </w:r>
          </w:p>
          <w:p w14:paraId="074EC9A7" w14:textId="77777777" w:rsidR="00C12109" w:rsidRDefault="001A54DA" w:rsidP="002049A4">
            <w:pPr>
              <w:jc w:val="both"/>
              <w:rPr>
                <w:rFonts w:ascii="Verdana" w:hAnsi="Verdana"/>
                <w:sz w:val="20"/>
                <w:szCs w:val="20"/>
                <w:lang w:val="en-AU"/>
              </w:rPr>
            </w:pPr>
            <w:r w:rsidRPr="001A54DA">
              <w:rPr>
                <w:rFonts w:ascii="Verdana" w:hAnsi="Verdana"/>
                <w:b/>
                <w:sz w:val="20"/>
                <w:szCs w:val="20"/>
                <w:lang w:val="en-AU"/>
              </w:rPr>
              <w:t>Activity(3):</w:t>
            </w:r>
            <w:r w:rsidR="00C12109">
              <w:rPr>
                <w:rFonts w:ascii="Verdana" w:hAnsi="Verdana"/>
                <w:sz w:val="20"/>
                <w:szCs w:val="20"/>
                <w:lang w:val="en-AU"/>
              </w:rPr>
              <w:t xml:space="preserve"> Make policy recommendations specifically targeting poverty in women and youth.</w:t>
            </w:r>
          </w:p>
          <w:p w14:paraId="749ABBFE" w14:textId="77777777" w:rsidR="00C12109" w:rsidRDefault="001A54DA" w:rsidP="002049A4">
            <w:pPr>
              <w:jc w:val="both"/>
              <w:rPr>
                <w:rFonts w:ascii="Verdana" w:hAnsi="Verdana"/>
                <w:sz w:val="20"/>
                <w:szCs w:val="20"/>
                <w:lang w:val="en-AU"/>
              </w:rPr>
            </w:pPr>
            <w:r w:rsidRPr="001A54DA">
              <w:rPr>
                <w:rFonts w:ascii="Verdana" w:hAnsi="Verdana"/>
                <w:b/>
                <w:sz w:val="20"/>
                <w:szCs w:val="20"/>
                <w:lang w:val="en-AU"/>
              </w:rPr>
              <w:t>Activity(4):</w:t>
            </w:r>
            <w:r w:rsidR="00C12109">
              <w:rPr>
                <w:rFonts w:ascii="Verdana" w:hAnsi="Verdana"/>
                <w:sz w:val="20"/>
                <w:szCs w:val="20"/>
                <w:lang w:val="en-AU"/>
              </w:rPr>
              <w:t xml:space="preserve"> Examine information distribution mechanisms and awareness campaigns for spreading Report findings to women and youth and for increasing their awareness of social aid campaigns.</w:t>
            </w:r>
          </w:p>
          <w:p w14:paraId="6F2B058B" w14:textId="77777777" w:rsidR="00C12109" w:rsidRDefault="001A54DA" w:rsidP="002049A4">
            <w:pPr>
              <w:jc w:val="both"/>
              <w:rPr>
                <w:rFonts w:ascii="Verdana" w:hAnsi="Verdana"/>
                <w:sz w:val="20"/>
                <w:szCs w:val="20"/>
                <w:lang w:val="en-AU"/>
              </w:rPr>
            </w:pPr>
            <w:r w:rsidRPr="001A54DA">
              <w:rPr>
                <w:rFonts w:ascii="Verdana" w:hAnsi="Verdana"/>
                <w:b/>
                <w:sz w:val="20"/>
                <w:szCs w:val="20"/>
                <w:lang w:val="en-AU"/>
              </w:rPr>
              <w:t xml:space="preserve">Activity(5): </w:t>
            </w:r>
            <w:r w:rsidR="00C12109">
              <w:rPr>
                <w:rFonts w:ascii="Verdana" w:hAnsi="Verdana"/>
                <w:sz w:val="20"/>
                <w:szCs w:val="20"/>
                <w:lang w:val="en-AU"/>
              </w:rPr>
              <w:t>Disseminate final report to relevant female stakeholders for commenting</w:t>
            </w:r>
          </w:p>
          <w:p w14:paraId="60809284" w14:textId="77777777" w:rsidR="00C12109" w:rsidRPr="00A628C2" w:rsidRDefault="001A54DA" w:rsidP="002049A4">
            <w:pPr>
              <w:jc w:val="both"/>
              <w:rPr>
                <w:rFonts w:ascii="Verdana" w:hAnsi="Verdana"/>
                <w:sz w:val="20"/>
                <w:szCs w:val="20"/>
                <w:lang w:val="en-AU"/>
              </w:rPr>
            </w:pPr>
            <w:r w:rsidRPr="001A54DA">
              <w:rPr>
                <w:rFonts w:ascii="Verdana" w:hAnsi="Verdana"/>
                <w:b/>
                <w:sz w:val="20"/>
                <w:szCs w:val="20"/>
                <w:lang w:val="en-AU"/>
              </w:rPr>
              <w:t>Activity(6):</w:t>
            </w:r>
            <w:r w:rsidR="00C12109">
              <w:rPr>
                <w:rFonts w:ascii="Verdana" w:hAnsi="Verdana"/>
                <w:sz w:val="20"/>
                <w:szCs w:val="20"/>
                <w:lang w:val="en-AU"/>
              </w:rPr>
              <w:t xml:space="preserve"> Invite a large segment of female stakeholders to “Ending Poverty” conference.</w:t>
            </w:r>
          </w:p>
          <w:p w14:paraId="3F81B6E2" w14:textId="77777777" w:rsidR="00C12109" w:rsidRPr="00131433" w:rsidRDefault="00C12109" w:rsidP="002049A4">
            <w:pPr>
              <w:tabs>
                <w:tab w:val="left" w:pos="72"/>
              </w:tabs>
              <w:jc w:val="both"/>
              <w:rPr>
                <w:rFonts w:ascii="Verdana" w:hAnsi="Verdana"/>
                <w:b/>
                <w:bCs/>
                <w:sz w:val="20"/>
                <w:szCs w:val="20"/>
              </w:rPr>
            </w:pPr>
          </w:p>
        </w:tc>
        <w:tc>
          <w:tcPr>
            <w:tcW w:w="2070" w:type="dxa"/>
            <w:shd w:val="clear" w:color="auto" w:fill="auto"/>
          </w:tcPr>
          <w:p w14:paraId="6E51C946" w14:textId="77777777" w:rsidR="00C12109" w:rsidRPr="00B10FAB" w:rsidRDefault="00C12109" w:rsidP="002049A4">
            <w:pPr>
              <w:pStyle w:val="Header"/>
              <w:spacing w:line="276" w:lineRule="auto"/>
              <w:jc w:val="both"/>
              <w:rPr>
                <w:rFonts w:ascii="Verdana" w:hAnsi="Verdana"/>
                <w:sz w:val="20"/>
                <w:szCs w:val="20"/>
              </w:rPr>
            </w:pPr>
          </w:p>
        </w:tc>
        <w:tc>
          <w:tcPr>
            <w:tcW w:w="2790" w:type="dxa"/>
          </w:tcPr>
          <w:p w14:paraId="52A38614" w14:textId="77777777" w:rsidR="00C12109" w:rsidRPr="0043116D" w:rsidRDefault="00C12109" w:rsidP="002049A4">
            <w:pPr>
              <w:jc w:val="both"/>
              <w:rPr>
                <w:rFonts w:ascii="Verdana" w:hAnsi="Verdana"/>
                <w:b/>
                <w:bCs/>
                <w:iCs/>
                <w:sz w:val="20"/>
                <w:szCs w:val="20"/>
              </w:rPr>
            </w:pPr>
          </w:p>
        </w:tc>
      </w:tr>
    </w:tbl>
    <w:p w14:paraId="612F9EE9" w14:textId="77777777" w:rsidR="009A7549" w:rsidRDefault="009A7549" w:rsidP="009A7549">
      <w:pPr>
        <w:sectPr w:rsidR="009A7549" w:rsidSect="0008408A">
          <w:type w:val="oddPage"/>
          <w:pgSz w:w="15840" w:h="12240" w:orient="landscape"/>
          <w:pgMar w:top="1440" w:right="1440" w:bottom="1440" w:left="1440" w:header="720" w:footer="720" w:gutter="0"/>
          <w:cols w:space="720"/>
          <w:docGrid w:linePitch="360"/>
        </w:sectPr>
      </w:pPr>
    </w:p>
    <w:p w14:paraId="7AF02BFB" w14:textId="77777777" w:rsidR="0008408A" w:rsidRDefault="0008408A">
      <w:pPr>
        <w:rPr>
          <w:rFonts w:ascii="Verdana" w:eastAsia="Times New Roman" w:hAnsi="Verdana" w:cs="Times New Roman"/>
          <w:b/>
          <w:bCs/>
          <w:smallCaps/>
          <w:sz w:val="24"/>
          <w:szCs w:val="24"/>
        </w:rPr>
      </w:pPr>
      <w:bookmarkStart w:id="9" w:name="_Toc272227987"/>
    </w:p>
    <w:p w14:paraId="6AD42621" w14:textId="77777777" w:rsidR="005D36E7" w:rsidRPr="00B61319" w:rsidRDefault="005D36E7" w:rsidP="003907E1">
      <w:pPr>
        <w:pStyle w:val="Heading1"/>
        <w:spacing w:after="240" w:line="276" w:lineRule="auto"/>
      </w:pPr>
      <w:r>
        <w:t>IV.</w:t>
      </w:r>
      <w:r w:rsidRPr="002828FD">
        <w:t xml:space="preserve"> </w:t>
      </w:r>
      <w:r>
        <w:tab/>
      </w:r>
      <w:r w:rsidR="0070270A" w:rsidRPr="002828FD">
        <w:t>Management Arrangements</w:t>
      </w:r>
      <w:bookmarkEnd w:id="9"/>
    </w:p>
    <w:p w14:paraId="67C7BA32" w14:textId="77777777" w:rsidR="000A5169" w:rsidRDefault="005D36E7" w:rsidP="00B61319">
      <w:pPr>
        <w:spacing w:after="120"/>
        <w:jc w:val="both"/>
        <w:rPr>
          <w:rFonts w:ascii="Verdana" w:hAnsi="Verdana"/>
          <w:sz w:val="20"/>
          <w:szCs w:val="20"/>
        </w:rPr>
      </w:pPr>
      <w:r w:rsidRPr="00B10FAB">
        <w:rPr>
          <w:rFonts w:ascii="Verdana" w:hAnsi="Verdana"/>
          <w:sz w:val="20"/>
          <w:szCs w:val="20"/>
        </w:rPr>
        <w:t>The project will be implemented under the</w:t>
      </w:r>
      <w:r>
        <w:rPr>
          <w:rFonts w:ascii="Verdana" w:hAnsi="Verdana"/>
          <w:sz w:val="20"/>
          <w:szCs w:val="20"/>
        </w:rPr>
        <w:t xml:space="preserve"> National Implementation Modality </w:t>
      </w:r>
      <w:r w:rsidRPr="00137E93">
        <w:rPr>
          <w:rFonts w:ascii="Verdana" w:hAnsi="Verdana"/>
          <w:sz w:val="20"/>
          <w:szCs w:val="20"/>
        </w:rPr>
        <w:t>(NIM)</w:t>
      </w:r>
      <w:r>
        <w:rPr>
          <w:rFonts w:ascii="Verdana" w:hAnsi="Verdana"/>
          <w:sz w:val="20"/>
          <w:szCs w:val="20"/>
        </w:rPr>
        <w:t>, where UNDP</w:t>
      </w:r>
      <w:r w:rsidRPr="00B10FAB">
        <w:rPr>
          <w:rFonts w:ascii="Verdana" w:hAnsi="Verdana"/>
          <w:sz w:val="20"/>
          <w:szCs w:val="20"/>
        </w:rPr>
        <w:t xml:space="preserve"> </w:t>
      </w:r>
      <w:r>
        <w:rPr>
          <w:rFonts w:ascii="Verdana" w:hAnsi="Verdana"/>
          <w:sz w:val="20"/>
          <w:szCs w:val="20"/>
        </w:rPr>
        <w:t xml:space="preserve">will be the </w:t>
      </w:r>
      <w:r w:rsidR="000A5169">
        <w:rPr>
          <w:rFonts w:ascii="Verdana" w:hAnsi="Verdana"/>
          <w:sz w:val="20"/>
          <w:szCs w:val="20"/>
        </w:rPr>
        <w:t>project</w:t>
      </w:r>
      <w:r w:rsidR="00EE6D06">
        <w:rPr>
          <w:rFonts w:ascii="Verdana" w:hAnsi="Verdana"/>
          <w:sz w:val="20"/>
          <w:szCs w:val="20"/>
        </w:rPr>
        <w:t>-</w:t>
      </w:r>
      <w:r>
        <w:rPr>
          <w:rFonts w:ascii="Verdana" w:hAnsi="Verdana"/>
          <w:sz w:val="20"/>
          <w:szCs w:val="20"/>
        </w:rPr>
        <w:t>Executing Entity</w:t>
      </w:r>
      <w:r w:rsidRPr="00B10FAB">
        <w:rPr>
          <w:rFonts w:ascii="Verdana" w:hAnsi="Verdana"/>
          <w:sz w:val="20"/>
          <w:szCs w:val="20"/>
        </w:rPr>
        <w:t xml:space="preserve"> </w:t>
      </w:r>
      <w:r>
        <w:rPr>
          <w:rFonts w:ascii="Verdana" w:hAnsi="Verdana"/>
          <w:sz w:val="20"/>
          <w:szCs w:val="20"/>
        </w:rPr>
        <w:t xml:space="preserve">and the </w:t>
      </w:r>
      <w:r w:rsidR="00EE6D06">
        <w:rPr>
          <w:rFonts w:ascii="Verdana" w:hAnsi="Verdana"/>
          <w:sz w:val="20"/>
          <w:szCs w:val="20"/>
        </w:rPr>
        <w:t xml:space="preserve">Ministry of Social Affairs </w:t>
      </w:r>
      <w:r>
        <w:rPr>
          <w:rFonts w:ascii="Verdana" w:hAnsi="Verdana"/>
          <w:sz w:val="20"/>
          <w:szCs w:val="20"/>
        </w:rPr>
        <w:t xml:space="preserve">will be the </w:t>
      </w:r>
      <w:r w:rsidR="000A5169">
        <w:rPr>
          <w:rFonts w:ascii="Verdana" w:hAnsi="Verdana"/>
          <w:sz w:val="20"/>
          <w:szCs w:val="20"/>
        </w:rPr>
        <w:t>project</w:t>
      </w:r>
      <w:r w:rsidR="00EE6D06">
        <w:rPr>
          <w:rFonts w:ascii="Verdana" w:hAnsi="Verdana"/>
          <w:sz w:val="20"/>
          <w:szCs w:val="20"/>
        </w:rPr>
        <w:t>-</w:t>
      </w:r>
      <w:r>
        <w:rPr>
          <w:rFonts w:ascii="Verdana" w:hAnsi="Verdana"/>
          <w:sz w:val="20"/>
          <w:szCs w:val="20"/>
        </w:rPr>
        <w:t xml:space="preserve">Implementing Agency. </w:t>
      </w:r>
    </w:p>
    <w:p w14:paraId="743EF3E4" w14:textId="77777777" w:rsidR="00953008" w:rsidRDefault="00953008" w:rsidP="00B61319">
      <w:pPr>
        <w:spacing w:after="120"/>
        <w:jc w:val="both"/>
        <w:rPr>
          <w:rFonts w:ascii="Verdana" w:hAnsi="Verdana"/>
          <w:sz w:val="20"/>
          <w:szCs w:val="20"/>
        </w:rPr>
      </w:pPr>
    </w:p>
    <w:p w14:paraId="2E1F68F7" w14:textId="77777777" w:rsidR="00953008" w:rsidRDefault="00953008" w:rsidP="00936803">
      <w:pPr>
        <w:pStyle w:val="Heading2"/>
        <w:spacing w:before="0" w:after="120"/>
        <w:rPr>
          <w:rFonts w:eastAsia="Times New Roman"/>
          <w:i/>
          <w:iCs/>
          <w:szCs w:val="20"/>
        </w:rPr>
      </w:pPr>
      <w:r w:rsidRPr="00C563B7">
        <w:rPr>
          <w:rFonts w:eastAsia="Times New Roman"/>
        </w:rPr>
        <w:t>Project Team:</w:t>
      </w:r>
      <w:r>
        <w:rPr>
          <w:rFonts w:eastAsia="Times New Roman"/>
        </w:rPr>
        <w:t xml:space="preserve">  </w:t>
      </w:r>
    </w:p>
    <w:p w14:paraId="060A9E61" w14:textId="77777777" w:rsidR="00953008" w:rsidRPr="009F6396" w:rsidRDefault="00953008" w:rsidP="009F6396">
      <w:pPr>
        <w:rPr>
          <w:rFonts w:ascii="Verdana" w:hAnsi="Verdana"/>
          <w:sz w:val="20"/>
          <w:szCs w:val="20"/>
        </w:rPr>
      </w:pPr>
      <w:r>
        <w:rPr>
          <w:rFonts w:ascii="Verdana" w:hAnsi="Verdana"/>
          <w:sz w:val="20"/>
          <w:szCs w:val="20"/>
        </w:rPr>
        <w:t xml:space="preserve">This project is a collaboration between UNDP and </w:t>
      </w:r>
      <w:r w:rsidR="003B3257">
        <w:rPr>
          <w:rFonts w:ascii="Verdana" w:hAnsi="Verdana"/>
          <w:sz w:val="20"/>
          <w:szCs w:val="20"/>
        </w:rPr>
        <w:t>MSA</w:t>
      </w:r>
      <w:r>
        <w:rPr>
          <w:rFonts w:ascii="Verdana" w:hAnsi="Verdana"/>
          <w:sz w:val="20"/>
          <w:szCs w:val="20"/>
        </w:rPr>
        <w:t xml:space="preserve"> that incorporates additional mechanisms for cross-government</w:t>
      </w:r>
      <w:r w:rsidR="003B3257">
        <w:rPr>
          <w:rFonts w:ascii="Verdana" w:hAnsi="Verdana"/>
          <w:sz w:val="20"/>
          <w:szCs w:val="20"/>
        </w:rPr>
        <w:t xml:space="preserve"> and cross-</w:t>
      </w:r>
      <w:r w:rsidR="009F6396">
        <w:rPr>
          <w:rFonts w:ascii="Verdana" w:hAnsi="Verdana"/>
          <w:sz w:val="20"/>
          <w:szCs w:val="20"/>
        </w:rPr>
        <w:t>Country</w:t>
      </w:r>
      <w:r>
        <w:rPr>
          <w:rFonts w:ascii="Verdana" w:hAnsi="Verdana"/>
          <w:sz w:val="20"/>
          <w:szCs w:val="20"/>
        </w:rPr>
        <w:t xml:space="preserve"> collaboration</w:t>
      </w:r>
      <w:r w:rsidR="00FF3457">
        <w:rPr>
          <w:rFonts w:ascii="Verdana" w:hAnsi="Verdana"/>
          <w:sz w:val="20"/>
          <w:szCs w:val="20"/>
        </w:rPr>
        <w:t xml:space="preserve"> and</w:t>
      </w:r>
      <w:r>
        <w:rPr>
          <w:rFonts w:ascii="Verdana" w:hAnsi="Verdana"/>
          <w:sz w:val="20"/>
          <w:szCs w:val="20"/>
        </w:rPr>
        <w:t xml:space="preserve"> national ownership</w:t>
      </w:r>
      <w:r w:rsidR="00FF3457">
        <w:rPr>
          <w:rFonts w:ascii="Verdana" w:hAnsi="Verdana"/>
          <w:sz w:val="20"/>
          <w:szCs w:val="20"/>
        </w:rPr>
        <w:t xml:space="preserve"> </w:t>
      </w:r>
      <w:r>
        <w:rPr>
          <w:rFonts w:ascii="Verdana" w:hAnsi="Verdana"/>
          <w:sz w:val="20"/>
          <w:szCs w:val="20"/>
        </w:rPr>
        <w:t xml:space="preserve">to ensure a progressive and forward-looking social policy. </w:t>
      </w:r>
    </w:p>
    <w:p w14:paraId="606AB020" w14:textId="77777777" w:rsidR="00953008" w:rsidRDefault="00953008" w:rsidP="00936803">
      <w:pPr>
        <w:spacing w:after="0"/>
        <w:ind w:left="720"/>
        <w:jc w:val="both"/>
        <w:rPr>
          <w:rFonts w:ascii="Verdana" w:hAnsi="Verdana"/>
          <w:i/>
          <w:iCs/>
          <w:sz w:val="20"/>
          <w:szCs w:val="20"/>
        </w:rPr>
      </w:pPr>
      <w:r>
        <w:rPr>
          <w:rFonts w:ascii="Verdana" w:hAnsi="Verdana"/>
          <w:i/>
          <w:iCs/>
          <w:sz w:val="20"/>
          <w:szCs w:val="20"/>
        </w:rPr>
        <w:t>Project Board</w:t>
      </w:r>
    </w:p>
    <w:p w14:paraId="77F3A100" w14:textId="77777777" w:rsidR="006738E1" w:rsidRDefault="0070719E" w:rsidP="00936803">
      <w:pPr>
        <w:ind w:left="720"/>
        <w:rPr>
          <w:rFonts w:ascii="Verdana" w:hAnsi="Verdana"/>
          <w:sz w:val="20"/>
          <w:szCs w:val="20"/>
        </w:rPr>
      </w:pPr>
      <w:r w:rsidRPr="0073391A">
        <w:rPr>
          <w:rFonts w:ascii="Verdana" w:eastAsia="Times New Roman" w:hAnsi="Verdana"/>
          <w:sz w:val="20"/>
          <w:szCs w:val="20"/>
        </w:rPr>
        <w:t xml:space="preserve">A Project Board (PB) will be established to monitor the project’s progress towards results. The PB will consist of senior representatives of UNDP and </w:t>
      </w:r>
      <w:r w:rsidR="003B3257">
        <w:rPr>
          <w:rFonts w:ascii="Verdana" w:eastAsia="Times New Roman" w:hAnsi="Verdana"/>
          <w:sz w:val="20"/>
          <w:szCs w:val="20"/>
        </w:rPr>
        <w:t>MSA</w:t>
      </w:r>
      <w:r w:rsidRPr="0073391A">
        <w:rPr>
          <w:rFonts w:ascii="Verdana" w:eastAsia="Times New Roman" w:hAnsi="Verdana"/>
          <w:sz w:val="20"/>
          <w:szCs w:val="20"/>
        </w:rPr>
        <w:t xml:space="preserve"> and will function as an oversight body to ensure that activities are on track and results are achieved in accordance with the project work plan</w:t>
      </w:r>
      <w:r>
        <w:rPr>
          <w:rFonts w:ascii="Verdana" w:eastAsia="Times New Roman" w:hAnsi="Verdana"/>
          <w:sz w:val="20"/>
          <w:szCs w:val="20"/>
        </w:rPr>
        <w:t xml:space="preserve">. </w:t>
      </w:r>
      <w:r w:rsidR="00953008" w:rsidRPr="0009124E">
        <w:rPr>
          <w:rFonts w:ascii="Verdana" w:hAnsi="Verdana"/>
          <w:sz w:val="20"/>
          <w:szCs w:val="20"/>
        </w:rPr>
        <w:t xml:space="preserve">The </w:t>
      </w:r>
      <w:r w:rsidR="00953008">
        <w:rPr>
          <w:rFonts w:ascii="Verdana" w:hAnsi="Verdana"/>
          <w:sz w:val="20"/>
          <w:szCs w:val="20"/>
        </w:rPr>
        <w:t>Project Board has the authority to approve changes in the project document</w:t>
      </w:r>
      <w:r>
        <w:rPr>
          <w:rFonts w:ascii="Verdana" w:hAnsi="Verdana"/>
          <w:sz w:val="20"/>
          <w:szCs w:val="20"/>
        </w:rPr>
        <w:t xml:space="preserve"> Work plan and </w:t>
      </w:r>
      <w:r w:rsidR="00953008">
        <w:rPr>
          <w:rFonts w:ascii="Verdana" w:hAnsi="Verdana"/>
          <w:sz w:val="20"/>
          <w:szCs w:val="20"/>
        </w:rPr>
        <w:t xml:space="preserve">project budget. The Project Board will meet </w:t>
      </w:r>
      <w:r>
        <w:rPr>
          <w:rFonts w:ascii="Verdana" w:hAnsi="Verdana"/>
          <w:sz w:val="20"/>
          <w:szCs w:val="20"/>
        </w:rPr>
        <w:t>Quarterly</w:t>
      </w:r>
      <w:r w:rsidR="00953008">
        <w:rPr>
          <w:rFonts w:ascii="Verdana" w:hAnsi="Verdana"/>
          <w:sz w:val="20"/>
          <w:szCs w:val="20"/>
        </w:rPr>
        <w:t xml:space="preserve">, or as needed. </w:t>
      </w:r>
      <w:r>
        <w:rPr>
          <w:rFonts w:ascii="Verdana" w:hAnsi="Verdana"/>
          <w:sz w:val="20"/>
          <w:szCs w:val="20"/>
        </w:rPr>
        <w:t>(Annex --: Project Board ToR)</w:t>
      </w:r>
    </w:p>
    <w:p w14:paraId="587473FC" w14:textId="77777777" w:rsidR="00953008" w:rsidRPr="00180FB8" w:rsidRDefault="00953008" w:rsidP="00936803">
      <w:pPr>
        <w:spacing w:after="0"/>
        <w:ind w:left="720"/>
        <w:jc w:val="both"/>
        <w:rPr>
          <w:rFonts w:ascii="Verdana" w:hAnsi="Verdana"/>
          <w:i/>
          <w:iCs/>
          <w:sz w:val="20"/>
          <w:szCs w:val="20"/>
        </w:rPr>
      </w:pPr>
      <w:r>
        <w:rPr>
          <w:rFonts w:ascii="Verdana" w:hAnsi="Verdana"/>
          <w:i/>
          <w:iCs/>
          <w:sz w:val="20"/>
          <w:szCs w:val="20"/>
        </w:rPr>
        <w:t xml:space="preserve">UNDP </w:t>
      </w:r>
    </w:p>
    <w:p w14:paraId="06927579" w14:textId="77777777" w:rsidR="00953008" w:rsidRDefault="00953008" w:rsidP="00936803">
      <w:pPr>
        <w:spacing w:after="120" w:line="240" w:lineRule="auto"/>
        <w:ind w:left="720"/>
        <w:jc w:val="both"/>
        <w:rPr>
          <w:rFonts w:ascii="Verdana" w:eastAsia="Times New Roman" w:hAnsi="Verdana" w:cstheme="minorBidi"/>
          <w:sz w:val="20"/>
          <w:szCs w:val="20"/>
        </w:rPr>
      </w:pPr>
      <w:r>
        <w:rPr>
          <w:rFonts w:ascii="Verdana" w:eastAsia="Times New Roman" w:hAnsi="Verdana" w:cstheme="minorBidi"/>
          <w:sz w:val="20"/>
          <w:szCs w:val="20"/>
        </w:rPr>
        <w:t xml:space="preserve">UNDP will </w:t>
      </w:r>
      <w:r w:rsidR="007E07E4">
        <w:rPr>
          <w:rFonts w:ascii="Verdana" w:eastAsia="Times New Roman" w:hAnsi="Verdana" w:cstheme="minorBidi"/>
          <w:sz w:val="20"/>
          <w:szCs w:val="20"/>
        </w:rPr>
        <w:t>be recruiting</w:t>
      </w:r>
      <w:r>
        <w:rPr>
          <w:rFonts w:ascii="Verdana" w:eastAsia="Times New Roman" w:hAnsi="Verdana" w:cstheme="minorBidi"/>
          <w:sz w:val="20"/>
          <w:szCs w:val="20"/>
        </w:rPr>
        <w:t xml:space="preserve"> a Senior Technical Advisor (STA) who is a leading international expert in</w:t>
      </w:r>
      <w:r w:rsidRPr="008D601D">
        <w:rPr>
          <w:rFonts w:ascii="Verdana" w:eastAsia="Times New Roman" w:hAnsi="Verdana" w:cstheme="minorBidi"/>
          <w:sz w:val="20"/>
          <w:szCs w:val="20"/>
        </w:rPr>
        <w:t xml:space="preserve"> </w:t>
      </w:r>
      <w:r w:rsidR="009F6396">
        <w:rPr>
          <w:rFonts w:ascii="Verdana" w:eastAsia="Times New Roman" w:hAnsi="Verdana" w:cstheme="minorBidi"/>
          <w:sz w:val="20"/>
          <w:szCs w:val="20"/>
        </w:rPr>
        <w:t>Poverty studies</w:t>
      </w:r>
      <w:r>
        <w:rPr>
          <w:rFonts w:ascii="Verdana" w:eastAsia="Times New Roman" w:hAnsi="Verdana" w:cstheme="minorBidi"/>
          <w:sz w:val="20"/>
          <w:szCs w:val="20"/>
        </w:rPr>
        <w:t xml:space="preserve"> to provide technical guidance throughout the</w:t>
      </w:r>
      <w:r w:rsidRPr="008D601D">
        <w:rPr>
          <w:rFonts w:ascii="Verdana" w:eastAsia="Times New Roman" w:hAnsi="Verdana" w:cstheme="minorBidi"/>
          <w:sz w:val="20"/>
          <w:szCs w:val="20"/>
        </w:rPr>
        <w:t xml:space="preserve"> entire </w:t>
      </w:r>
      <w:r>
        <w:rPr>
          <w:rFonts w:ascii="Verdana" w:eastAsia="Times New Roman" w:hAnsi="Verdana" w:cstheme="minorBidi"/>
          <w:sz w:val="20"/>
          <w:szCs w:val="20"/>
        </w:rPr>
        <w:t>project on the process of social policy formulation using a participatory approach. The STA will also facilitate the integration of inputs from</w:t>
      </w:r>
      <w:r w:rsidRPr="008D601D">
        <w:rPr>
          <w:rFonts w:ascii="Verdana" w:eastAsia="Times New Roman" w:hAnsi="Verdana" w:cstheme="minorBidi"/>
          <w:sz w:val="20"/>
          <w:szCs w:val="20"/>
        </w:rPr>
        <w:t xml:space="preserve"> all parties and </w:t>
      </w:r>
      <w:r>
        <w:rPr>
          <w:rFonts w:ascii="Verdana" w:eastAsia="Times New Roman" w:hAnsi="Verdana" w:cstheme="minorBidi"/>
          <w:sz w:val="20"/>
          <w:szCs w:val="20"/>
        </w:rPr>
        <w:t xml:space="preserve">content experts and will be integral in the development and drafting of the final document. </w:t>
      </w:r>
    </w:p>
    <w:p w14:paraId="3BB15E27" w14:textId="77777777" w:rsidR="009F6396" w:rsidRDefault="009F6396" w:rsidP="00651830">
      <w:pPr>
        <w:spacing w:before="120" w:after="0" w:line="240" w:lineRule="auto"/>
        <w:jc w:val="both"/>
        <w:rPr>
          <w:rFonts w:ascii="Verdana" w:hAnsi="Verdana" w:cs="Tahoma"/>
          <w:sz w:val="20"/>
          <w:szCs w:val="20"/>
        </w:rPr>
      </w:pPr>
    </w:p>
    <w:p w14:paraId="1E75C4AE" w14:textId="77777777" w:rsidR="00953008" w:rsidRPr="000A5169" w:rsidRDefault="00953008" w:rsidP="00651830">
      <w:pPr>
        <w:spacing w:after="120" w:line="240" w:lineRule="auto"/>
        <w:jc w:val="both"/>
        <w:rPr>
          <w:rFonts w:ascii="Verdana" w:hAnsi="Verdana"/>
          <w:sz w:val="20"/>
          <w:szCs w:val="20"/>
        </w:rPr>
      </w:pPr>
    </w:p>
    <w:p w14:paraId="2706F7C4" w14:textId="77777777" w:rsidR="00E04D02" w:rsidRDefault="00E04D02" w:rsidP="00651830">
      <w:pPr>
        <w:tabs>
          <w:tab w:val="left" w:pos="360"/>
        </w:tabs>
        <w:spacing w:after="120" w:line="240" w:lineRule="auto"/>
        <w:jc w:val="both"/>
        <w:rPr>
          <w:rFonts w:ascii="Verdana" w:eastAsia="Times New Roman" w:hAnsi="Verdana"/>
          <w:sz w:val="20"/>
          <w:szCs w:val="20"/>
        </w:rPr>
      </w:pPr>
      <w:commentRangeStart w:id="10"/>
      <w:r w:rsidRPr="009F6396">
        <w:rPr>
          <w:rFonts w:ascii="Verdana" w:eastAsia="Times New Roman" w:hAnsi="Verdana"/>
          <w:sz w:val="20"/>
          <w:szCs w:val="20"/>
          <w:highlight w:val="yellow"/>
        </w:rPr>
        <w:t>The</w:t>
      </w:r>
      <w:commentRangeEnd w:id="10"/>
      <w:r w:rsidR="009F6396">
        <w:rPr>
          <w:rStyle w:val="CommentReference"/>
        </w:rPr>
        <w:commentReference w:id="10"/>
      </w:r>
      <w:r w:rsidRPr="009F6396">
        <w:rPr>
          <w:rFonts w:ascii="Verdana" w:eastAsia="Times New Roman" w:hAnsi="Verdana"/>
          <w:sz w:val="20"/>
          <w:szCs w:val="20"/>
          <w:highlight w:val="yellow"/>
        </w:rPr>
        <w:t xml:space="preserve"> Project Team will be accountable for the </w:t>
      </w:r>
      <w:r w:rsidR="008342DD" w:rsidRPr="009F6396">
        <w:rPr>
          <w:rFonts w:ascii="Verdana" w:eastAsia="Times New Roman" w:hAnsi="Verdana"/>
          <w:sz w:val="20"/>
          <w:szCs w:val="20"/>
          <w:highlight w:val="yellow"/>
        </w:rPr>
        <w:t xml:space="preserve">day-to-day </w:t>
      </w:r>
      <w:r w:rsidRPr="009F6396">
        <w:rPr>
          <w:rFonts w:ascii="Verdana" w:eastAsia="Times New Roman" w:hAnsi="Verdana"/>
          <w:sz w:val="20"/>
          <w:szCs w:val="20"/>
          <w:highlight w:val="yellow"/>
        </w:rPr>
        <w:t xml:space="preserve">implementation of all project activities and will facilitate all stakeholder engagement activities. </w:t>
      </w:r>
      <w:r w:rsidR="00F22D10" w:rsidRPr="009F6396">
        <w:rPr>
          <w:rFonts w:ascii="Verdana" w:eastAsia="Times New Roman" w:hAnsi="Verdana"/>
          <w:sz w:val="20"/>
          <w:szCs w:val="20"/>
          <w:highlight w:val="yellow"/>
        </w:rPr>
        <w:t>The Project Manager</w:t>
      </w:r>
      <w:r w:rsidR="00770D0A" w:rsidRPr="009F6396">
        <w:rPr>
          <w:rFonts w:ascii="Verdana" w:eastAsia="Times New Roman" w:hAnsi="Verdana"/>
          <w:sz w:val="20"/>
          <w:szCs w:val="20"/>
          <w:highlight w:val="yellow"/>
        </w:rPr>
        <w:t xml:space="preserve">, appointed by </w:t>
      </w:r>
      <w:r w:rsidR="008C583A" w:rsidRPr="009F6396">
        <w:rPr>
          <w:rFonts w:ascii="Verdana" w:eastAsia="Times New Roman" w:hAnsi="Verdana"/>
          <w:sz w:val="20"/>
          <w:szCs w:val="20"/>
          <w:highlight w:val="yellow"/>
        </w:rPr>
        <w:t>MSA</w:t>
      </w:r>
      <w:r w:rsidR="00770D0A" w:rsidRPr="009F6396">
        <w:rPr>
          <w:rFonts w:ascii="Verdana" w:eastAsia="Times New Roman" w:hAnsi="Verdana"/>
          <w:sz w:val="20"/>
          <w:szCs w:val="20"/>
          <w:highlight w:val="yellow"/>
        </w:rPr>
        <w:t>,</w:t>
      </w:r>
      <w:r w:rsidR="00F22D10" w:rsidRPr="009F6396">
        <w:rPr>
          <w:rFonts w:ascii="Verdana" w:eastAsia="Times New Roman" w:hAnsi="Verdana"/>
          <w:sz w:val="20"/>
          <w:szCs w:val="20"/>
          <w:highlight w:val="yellow"/>
        </w:rPr>
        <w:t xml:space="preserve"> is responsible for managing the project plan and raising all issues / a</w:t>
      </w:r>
      <w:r w:rsidR="005A1223" w:rsidRPr="009F6396">
        <w:rPr>
          <w:rFonts w:ascii="Verdana" w:eastAsia="Times New Roman" w:hAnsi="Verdana"/>
          <w:sz w:val="20"/>
          <w:szCs w:val="20"/>
          <w:highlight w:val="yellow"/>
        </w:rPr>
        <w:t xml:space="preserve">pprovals to the </w:t>
      </w:r>
      <w:r w:rsidR="00770D0A" w:rsidRPr="009F6396">
        <w:rPr>
          <w:rFonts w:ascii="Verdana" w:eastAsia="Times New Roman" w:hAnsi="Verdana"/>
          <w:sz w:val="20"/>
          <w:szCs w:val="20"/>
          <w:highlight w:val="yellow"/>
        </w:rPr>
        <w:t xml:space="preserve">Project Board </w:t>
      </w:r>
      <w:r w:rsidR="005A1223" w:rsidRPr="009F6396">
        <w:rPr>
          <w:rFonts w:ascii="Verdana" w:eastAsia="Times New Roman" w:hAnsi="Verdana"/>
          <w:sz w:val="20"/>
          <w:szCs w:val="20"/>
          <w:highlight w:val="yellow"/>
        </w:rPr>
        <w:t>and Project Steering Committee</w:t>
      </w:r>
      <w:r w:rsidR="00F22D10" w:rsidRPr="009F6396">
        <w:rPr>
          <w:rFonts w:ascii="Verdana" w:eastAsia="Times New Roman" w:hAnsi="Verdana"/>
          <w:sz w:val="20"/>
          <w:szCs w:val="20"/>
          <w:highlight w:val="yellow"/>
        </w:rPr>
        <w:t>.</w:t>
      </w:r>
      <w:r w:rsidR="005A1223" w:rsidRPr="009F6396">
        <w:rPr>
          <w:rFonts w:ascii="Verdana" w:eastAsia="Times New Roman" w:hAnsi="Verdana"/>
          <w:sz w:val="20"/>
          <w:szCs w:val="20"/>
          <w:highlight w:val="yellow"/>
        </w:rPr>
        <w:t xml:space="preserve"> </w:t>
      </w:r>
      <w:r w:rsidRPr="009F6396">
        <w:rPr>
          <w:rFonts w:ascii="Verdana" w:eastAsia="Times New Roman" w:hAnsi="Verdana"/>
          <w:sz w:val="20"/>
          <w:szCs w:val="20"/>
          <w:highlight w:val="yellow"/>
        </w:rPr>
        <w:t>The Project Man</w:t>
      </w:r>
      <w:r w:rsidR="00C933F0" w:rsidRPr="009F6396">
        <w:rPr>
          <w:rFonts w:ascii="Verdana" w:eastAsia="Times New Roman" w:hAnsi="Verdana"/>
          <w:sz w:val="20"/>
          <w:szCs w:val="20"/>
          <w:highlight w:val="yellow"/>
        </w:rPr>
        <w:t>a</w:t>
      </w:r>
      <w:r w:rsidRPr="009F6396">
        <w:rPr>
          <w:rFonts w:ascii="Verdana" w:eastAsia="Times New Roman" w:hAnsi="Verdana"/>
          <w:sz w:val="20"/>
          <w:szCs w:val="20"/>
          <w:highlight w:val="yellow"/>
        </w:rPr>
        <w:t>ger will meet</w:t>
      </w:r>
      <w:r w:rsidR="005A1223" w:rsidRPr="009F6396">
        <w:rPr>
          <w:rFonts w:ascii="Verdana" w:eastAsia="Times New Roman" w:hAnsi="Verdana"/>
          <w:sz w:val="20"/>
          <w:szCs w:val="20"/>
          <w:highlight w:val="yellow"/>
        </w:rPr>
        <w:t xml:space="preserve"> regularly</w:t>
      </w:r>
      <w:r w:rsidR="00105093" w:rsidRPr="009F6396">
        <w:rPr>
          <w:rFonts w:ascii="Verdana" w:eastAsia="Times New Roman" w:hAnsi="Verdana"/>
          <w:sz w:val="20"/>
          <w:szCs w:val="20"/>
          <w:highlight w:val="yellow"/>
        </w:rPr>
        <w:t xml:space="preserve"> </w:t>
      </w:r>
      <w:r w:rsidRPr="009F6396">
        <w:rPr>
          <w:rFonts w:ascii="Verdana" w:eastAsia="Times New Roman" w:hAnsi="Verdana"/>
          <w:sz w:val="20"/>
          <w:szCs w:val="20"/>
          <w:highlight w:val="yellow"/>
        </w:rPr>
        <w:t xml:space="preserve">with </w:t>
      </w:r>
      <w:r w:rsidR="00105093" w:rsidRPr="009F6396">
        <w:rPr>
          <w:rFonts w:ascii="Verdana" w:eastAsia="Times New Roman" w:hAnsi="Verdana"/>
          <w:sz w:val="20"/>
          <w:szCs w:val="20"/>
          <w:highlight w:val="yellow"/>
        </w:rPr>
        <w:t xml:space="preserve">the </w:t>
      </w:r>
      <w:r w:rsidRPr="009F6396">
        <w:rPr>
          <w:rFonts w:ascii="Verdana" w:eastAsia="Times New Roman" w:hAnsi="Verdana"/>
          <w:sz w:val="20"/>
          <w:szCs w:val="20"/>
          <w:highlight w:val="yellow"/>
        </w:rPr>
        <w:t>UNDP</w:t>
      </w:r>
      <w:r w:rsidR="00105093" w:rsidRPr="009F6396">
        <w:rPr>
          <w:rFonts w:ascii="Verdana" w:eastAsia="Times New Roman" w:hAnsi="Verdana"/>
          <w:sz w:val="20"/>
          <w:szCs w:val="20"/>
          <w:highlight w:val="yellow"/>
        </w:rPr>
        <w:t>, STA and</w:t>
      </w:r>
      <w:r w:rsidR="00610D5A" w:rsidRPr="009F6396">
        <w:rPr>
          <w:rFonts w:ascii="Verdana" w:eastAsia="Times New Roman" w:hAnsi="Verdana"/>
          <w:sz w:val="20"/>
          <w:szCs w:val="20"/>
          <w:highlight w:val="yellow"/>
        </w:rPr>
        <w:t xml:space="preserve"> content</w:t>
      </w:r>
      <w:r w:rsidR="00105093" w:rsidRPr="009F6396">
        <w:rPr>
          <w:rFonts w:ascii="Verdana" w:eastAsia="Times New Roman" w:hAnsi="Verdana"/>
          <w:sz w:val="20"/>
          <w:szCs w:val="20"/>
          <w:highlight w:val="yellow"/>
        </w:rPr>
        <w:t xml:space="preserve"> Advisors</w:t>
      </w:r>
      <w:r w:rsidRPr="009F6396">
        <w:rPr>
          <w:rFonts w:ascii="Verdana" w:eastAsia="Times New Roman" w:hAnsi="Verdana"/>
          <w:sz w:val="20"/>
          <w:szCs w:val="20"/>
          <w:highlight w:val="yellow"/>
        </w:rPr>
        <w:t xml:space="preserve"> to coordinate all activities related to the project and will ensure the integration of </w:t>
      </w:r>
      <w:r w:rsidR="00610D5A" w:rsidRPr="009F6396">
        <w:rPr>
          <w:rFonts w:ascii="Verdana" w:eastAsia="Times New Roman" w:hAnsi="Verdana"/>
          <w:sz w:val="20"/>
          <w:szCs w:val="20"/>
          <w:highlight w:val="yellow"/>
        </w:rPr>
        <w:t xml:space="preserve">all </w:t>
      </w:r>
      <w:r w:rsidRPr="009F6396">
        <w:rPr>
          <w:rFonts w:ascii="Verdana" w:eastAsia="Times New Roman" w:hAnsi="Verdana"/>
          <w:sz w:val="20"/>
          <w:szCs w:val="20"/>
          <w:highlight w:val="yellow"/>
        </w:rPr>
        <w:t>project activities into the project plan</w:t>
      </w:r>
      <w:r w:rsidR="00610D5A" w:rsidRPr="009F6396">
        <w:rPr>
          <w:rFonts w:ascii="Verdana" w:eastAsia="Times New Roman" w:hAnsi="Verdana"/>
          <w:sz w:val="20"/>
          <w:szCs w:val="20"/>
          <w:highlight w:val="yellow"/>
        </w:rPr>
        <w:t>.</w:t>
      </w:r>
      <w:r w:rsidRPr="009F6396">
        <w:rPr>
          <w:rFonts w:ascii="Verdana" w:eastAsia="Times New Roman" w:hAnsi="Verdana"/>
          <w:sz w:val="20"/>
          <w:szCs w:val="20"/>
          <w:highlight w:val="yellow"/>
        </w:rPr>
        <w:t xml:space="preserve"> </w:t>
      </w:r>
      <w:r w:rsidR="00105093" w:rsidRPr="009F6396">
        <w:rPr>
          <w:rFonts w:ascii="Verdana" w:eastAsia="Times New Roman" w:hAnsi="Verdana"/>
          <w:sz w:val="20"/>
          <w:szCs w:val="20"/>
          <w:highlight w:val="yellow"/>
        </w:rPr>
        <w:t>The STA will attend the Project Team meetings to ensure project consistency and coordination.</w:t>
      </w:r>
      <w:r w:rsidR="00105093">
        <w:rPr>
          <w:rFonts w:ascii="Verdana" w:eastAsia="Times New Roman" w:hAnsi="Verdana"/>
          <w:sz w:val="20"/>
          <w:szCs w:val="20"/>
        </w:rPr>
        <w:t xml:space="preserve"> </w:t>
      </w:r>
    </w:p>
    <w:p w14:paraId="515BE8A7" w14:textId="77777777" w:rsidR="00770D0A" w:rsidRDefault="00770D0A" w:rsidP="00651830">
      <w:pPr>
        <w:spacing w:after="0" w:line="240" w:lineRule="auto"/>
        <w:jc w:val="both"/>
        <w:rPr>
          <w:rFonts w:ascii="Verdana" w:eastAsia="Times New Roman" w:hAnsi="Verdana"/>
          <w:sz w:val="20"/>
          <w:szCs w:val="20"/>
        </w:rPr>
      </w:pPr>
      <w:r w:rsidRPr="002828FD">
        <w:rPr>
          <w:rFonts w:ascii="Verdana" w:eastAsia="Times New Roman" w:hAnsi="Verdana"/>
          <w:sz w:val="20"/>
          <w:szCs w:val="20"/>
        </w:rPr>
        <w:t>Under the guidance of</w:t>
      </w:r>
      <w:r>
        <w:rPr>
          <w:rFonts w:ascii="Verdana" w:eastAsia="Times New Roman" w:hAnsi="Verdana"/>
          <w:sz w:val="20"/>
          <w:szCs w:val="20"/>
        </w:rPr>
        <w:t xml:space="preserve"> the Project Board, UNDP will be accountable for the selection, recruitment and supervision of the STA and other content </w:t>
      </w:r>
      <w:r w:rsidR="008C583A">
        <w:rPr>
          <w:rFonts w:ascii="Verdana" w:eastAsia="Times New Roman" w:hAnsi="Verdana"/>
          <w:sz w:val="20"/>
          <w:szCs w:val="20"/>
        </w:rPr>
        <w:t>A</w:t>
      </w:r>
      <w:r>
        <w:rPr>
          <w:rFonts w:ascii="Verdana" w:eastAsia="Times New Roman" w:hAnsi="Verdana"/>
          <w:sz w:val="20"/>
          <w:szCs w:val="20"/>
        </w:rPr>
        <w:t>dvisors or experts throughout the project, under its rules and regulations and in coordination with GSEC, which has the final approval of any selected project staff and consultants.</w:t>
      </w:r>
    </w:p>
    <w:p w14:paraId="4DF92F53" w14:textId="77777777" w:rsidR="00610D5A" w:rsidRDefault="003A63BF" w:rsidP="00651830">
      <w:pPr>
        <w:spacing w:after="120" w:line="240" w:lineRule="auto"/>
        <w:jc w:val="both"/>
        <w:rPr>
          <w:rFonts w:ascii="Verdana" w:eastAsia="Times New Roman" w:hAnsi="Verdana"/>
          <w:sz w:val="20"/>
          <w:szCs w:val="20"/>
        </w:rPr>
      </w:pPr>
      <w:r>
        <w:rPr>
          <w:rFonts w:ascii="Verdana" w:eastAsia="Times New Roman" w:hAnsi="Verdana"/>
          <w:sz w:val="20"/>
          <w:szCs w:val="20"/>
        </w:rPr>
        <w:t xml:space="preserve">Both </w:t>
      </w:r>
      <w:r w:rsidR="00610D5A">
        <w:rPr>
          <w:rFonts w:ascii="Verdana" w:eastAsia="Times New Roman" w:hAnsi="Verdana"/>
          <w:sz w:val="20"/>
          <w:szCs w:val="20"/>
        </w:rPr>
        <w:t>UNDP</w:t>
      </w:r>
      <w:r>
        <w:rPr>
          <w:rFonts w:ascii="Verdana" w:eastAsia="Times New Roman" w:hAnsi="Verdana"/>
          <w:sz w:val="20"/>
          <w:szCs w:val="20"/>
        </w:rPr>
        <w:t xml:space="preserve"> and </w:t>
      </w:r>
      <w:r w:rsidR="008C583A">
        <w:rPr>
          <w:rFonts w:ascii="Verdana" w:eastAsia="Times New Roman" w:hAnsi="Verdana"/>
          <w:sz w:val="20"/>
          <w:szCs w:val="20"/>
        </w:rPr>
        <w:t>MSA</w:t>
      </w:r>
      <w:r w:rsidR="00610D5A">
        <w:rPr>
          <w:rFonts w:ascii="Verdana" w:eastAsia="Times New Roman" w:hAnsi="Verdana"/>
          <w:sz w:val="20"/>
          <w:szCs w:val="20"/>
        </w:rPr>
        <w:t xml:space="preserve"> will ensure the delivery of project outputs </w:t>
      </w:r>
      <w:r>
        <w:rPr>
          <w:rFonts w:ascii="Verdana" w:eastAsia="Times New Roman" w:hAnsi="Verdana"/>
          <w:sz w:val="20"/>
          <w:szCs w:val="20"/>
        </w:rPr>
        <w:t>throughout the project lifecycle</w:t>
      </w:r>
      <w:r w:rsidR="008C583A">
        <w:rPr>
          <w:rFonts w:ascii="Verdana" w:eastAsia="Times New Roman" w:hAnsi="Verdana"/>
          <w:sz w:val="20"/>
          <w:szCs w:val="20"/>
        </w:rPr>
        <w:t>.</w:t>
      </w:r>
      <w:r w:rsidR="00610D5A">
        <w:rPr>
          <w:rFonts w:ascii="Verdana" w:eastAsia="Times New Roman" w:hAnsi="Verdana"/>
          <w:sz w:val="20"/>
          <w:szCs w:val="20"/>
        </w:rPr>
        <w:t xml:space="preserve"> </w:t>
      </w:r>
    </w:p>
    <w:p w14:paraId="6B996921" w14:textId="77777777" w:rsidR="00370BA5" w:rsidRPr="0009124E" w:rsidRDefault="00370BA5" w:rsidP="00651830">
      <w:pPr>
        <w:spacing w:line="240" w:lineRule="auto"/>
        <w:rPr>
          <w:rFonts w:ascii="Verdana" w:hAnsi="Verdana"/>
          <w:sz w:val="20"/>
          <w:szCs w:val="20"/>
        </w:rPr>
      </w:pPr>
      <w:r w:rsidRPr="0009124E">
        <w:rPr>
          <w:rFonts w:ascii="Verdana" w:hAnsi="Verdana"/>
          <w:sz w:val="20"/>
          <w:szCs w:val="20"/>
        </w:rPr>
        <w:t xml:space="preserve">The </w:t>
      </w:r>
      <w:r>
        <w:rPr>
          <w:rFonts w:ascii="Verdana" w:hAnsi="Verdana"/>
          <w:sz w:val="20"/>
          <w:szCs w:val="20"/>
        </w:rPr>
        <w:t xml:space="preserve">Project Board has the authority to approve changes in the project document and project budget. The Project Board will meet </w:t>
      </w:r>
      <w:r w:rsidR="00C63487">
        <w:rPr>
          <w:rFonts w:ascii="Verdana" w:hAnsi="Verdana"/>
          <w:sz w:val="20"/>
          <w:szCs w:val="20"/>
        </w:rPr>
        <w:t>Quarterly</w:t>
      </w:r>
      <w:r>
        <w:rPr>
          <w:rFonts w:ascii="Verdana" w:hAnsi="Verdana"/>
          <w:sz w:val="20"/>
          <w:szCs w:val="20"/>
        </w:rPr>
        <w:t>, or as needed.</w:t>
      </w:r>
      <w:r w:rsidR="00C63487">
        <w:rPr>
          <w:rFonts w:ascii="Verdana" w:hAnsi="Verdana"/>
          <w:sz w:val="20"/>
          <w:szCs w:val="20"/>
        </w:rPr>
        <w:t xml:space="preserve"> The PB will include delegated </w:t>
      </w:r>
      <w:r w:rsidR="00C63487">
        <w:rPr>
          <w:rFonts w:ascii="Verdana" w:hAnsi="Verdana"/>
          <w:sz w:val="20"/>
          <w:szCs w:val="20"/>
        </w:rPr>
        <w:lastRenderedPageBreak/>
        <w:t xml:space="preserve">representatives from </w:t>
      </w:r>
      <w:r w:rsidR="008C583A">
        <w:rPr>
          <w:rFonts w:ascii="Verdana" w:hAnsi="Verdana"/>
          <w:sz w:val="20"/>
          <w:szCs w:val="20"/>
        </w:rPr>
        <w:t>MSA</w:t>
      </w:r>
      <w:r w:rsidR="00C63487">
        <w:rPr>
          <w:rFonts w:ascii="Verdana" w:hAnsi="Verdana"/>
          <w:sz w:val="20"/>
          <w:szCs w:val="20"/>
        </w:rPr>
        <w:t xml:space="preserve"> (Senior Beneficiary and Senior Supplier seats) and a delegated representative from UNDP (Executive seat).</w:t>
      </w:r>
      <w:r>
        <w:rPr>
          <w:rFonts w:ascii="Verdana" w:hAnsi="Verdana"/>
          <w:sz w:val="20"/>
          <w:szCs w:val="20"/>
        </w:rPr>
        <w:t xml:space="preserve"> </w:t>
      </w:r>
    </w:p>
    <w:p w14:paraId="7762F8FE" w14:textId="77777777" w:rsidR="004A4FA4" w:rsidRPr="00B61319" w:rsidRDefault="004A4FA4" w:rsidP="00651830">
      <w:pPr>
        <w:pStyle w:val="Heading2"/>
        <w:spacing w:before="0" w:after="120" w:line="240" w:lineRule="auto"/>
        <w:rPr>
          <w:rFonts w:eastAsia="Times New Roman"/>
        </w:rPr>
      </w:pPr>
      <w:r w:rsidRPr="00B61319">
        <w:rPr>
          <w:rFonts w:eastAsia="Times New Roman"/>
        </w:rPr>
        <w:t>Audit:</w:t>
      </w:r>
    </w:p>
    <w:p w14:paraId="2AF71898" w14:textId="77777777" w:rsidR="004A4FA4" w:rsidRPr="009B6DE6" w:rsidRDefault="004A4FA4" w:rsidP="00651830">
      <w:pPr>
        <w:tabs>
          <w:tab w:val="left" w:pos="9360"/>
        </w:tabs>
        <w:spacing w:after="240" w:line="240" w:lineRule="auto"/>
        <w:rPr>
          <w:rFonts w:ascii="Verdana" w:hAnsi="Verdana"/>
          <w:color w:val="FF0000"/>
          <w:sz w:val="20"/>
          <w:szCs w:val="20"/>
        </w:rPr>
      </w:pPr>
      <w:r w:rsidRPr="00B10FAB">
        <w:rPr>
          <w:rFonts w:ascii="Verdana" w:hAnsi="Verdana"/>
          <w:sz w:val="20"/>
          <w:szCs w:val="20"/>
        </w:rPr>
        <w:t>The project shall be subject to audit in accordance with UNDP procedures, rules and regulations.</w:t>
      </w:r>
      <w:r w:rsidR="009B6DE6">
        <w:rPr>
          <w:rFonts w:ascii="Verdana" w:hAnsi="Verdana"/>
          <w:sz w:val="20"/>
          <w:szCs w:val="20"/>
        </w:rPr>
        <w:t xml:space="preserve"> </w:t>
      </w:r>
    </w:p>
    <w:p w14:paraId="64773D7B" w14:textId="77777777" w:rsidR="008C4DC8" w:rsidRDefault="005D36E7" w:rsidP="00651830">
      <w:pPr>
        <w:pStyle w:val="Heading1"/>
      </w:pPr>
      <w:bookmarkStart w:id="11" w:name="_Toc272227988"/>
      <w:r w:rsidRPr="005A1223">
        <w:t xml:space="preserve">V. </w:t>
      </w:r>
      <w:r w:rsidRPr="005A1223">
        <w:tab/>
      </w:r>
      <w:r w:rsidR="0070270A" w:rsidRPr="005A1223">
        <w:t>Monitoring Framework and Evaluation</w:t>
      </w:r>
      <w:bookmarkEnd w:id="11"/>
      <w:r w:rsidR="0070270A" w:rsidRPr="005A1223">
        <w:t xml:space="preserve"> </w:t>
      </w:r>
    </w:p>
    <w:p w14:paraId="4D7E95B6" w14:textId="77777777" w:rsidR="000B339F" w:rsidRPr="0013289B" w:rsidRDefault="00344E1F" w:rsidP="00651830">
      <w:pPr>
        <w:spacing w:before="240" w:line="240" w:lineRule="auto"/>
        <w:jc w:val="both"/>
        <w:rPr>
          <w:rFonts w:ascii="Verdana" w:hAnsi="Verdana"/>
          <w:sz w:val="20"/>
          <w:szCs w:val="20"/>
        </w:rPr>
      </w:pPr>
      <w:r w:rsidRPr="0013289B">
        <w:rPr>
          <w:rFonts w:ascii="Verdana" w:hAnsi="Verdana"/>
          <w:sz w:val="20"/>
          <w:szCs w:val="20"/>
        </w:rPr>
        <w:t>As per UNDP requirements, this</w:t>
      </w:r>
      <w:r w:rsidR="000B339F" w:rsidRPr="0013289B">
        <w:rPr>
          <w:rFonts w:ascii="Verdana" w:hAnsi="Verdana"/>
          <w:sz w:val="20"/>
          <w:szCs w:val="20"/>
        </w:rPr>
        <w:t xml:space="preserve"> project will be subject to the standard UNDP reviews, monitoring and evaluation guidelines. Monitoring will focus on outputs and their contribution towards the intended outcome. Information gained from monitoring activities will provide the basis for making decisions and taking corrective actions to ensure the project is on track. A combination of monitoring tools will be used, including monitoring visits and progress reports. A terminal tripartite review will be held prior to the completion of the project. The project will be subject to auditing at least once in its lifetime, in accordance with National Implementation Modality (NIM) regulations.</w:t>
      </w:r>
    </w:p>
    <w:p w14:paraId="0C4254E4" w14:textId="77777777" w:rsidR="000B339F" w:rsidRPr="0013289B" w:rsidRDefault="000B339F" w:rsidP="00651830">
      <w:pPr>
        <w:spacing w:line="240" w:lineRule="auto"/>
        <w:jc w:val="both"/>
        <w:rPr>
          <w:rFonts w:ascii="Verdana" w:hAnsi="Verdana"/>
          <w:sz w:val="20"/>
          <w:szCs w:val="20"/>
        </w:rPr>
      </w:pPr>
      <w:r w:rsidRPr="0013289B">
        <w:rPr>
          <w:rFonts w:ascii="Verdana" w:hAnsi="Verdana"/>
          <w:sz w:val="20"/>
          <w:szCs w:val="20"/>
        </w:rPr>
        <w:t>In accordance with the programming policies and procedures outlined in the UNDP User Guide, the project will be monitored through the following methods:</w:t>
      </w:r>
    </w:p>
    <w:p w14:paraId="67BF6646" w14:textId="77777777" w:rsidR="000B339F" w:rsidRPr="0013289B" w:rsidRDefault="000B339F" w:rsidP="00651830">
      <w:pPr>
        <w:numPr>
          <w:ilvl w:val="0"/>
          <w:numId w:val="9"/>
        </w:numPr>
        <w:spacing w:after="120" w:line="240" w:lineRule="auto"/>
        <w:jc w:val="both"/>
        <w:rPr>
          <w:rFonts w:ascii="Verdana" w:hAnsi="Verdana"/>
          <w:sz w:val="20"/>
          <w:szCs w:val="20"/>
        </w:rPr>
      </w:pPr>
      <w:r w:rsidRPr="0013289B">
        <w:rPr>
          <w:rFonts w:ascii="Verdana" w:hAnsi="Verdana"/>
          <w:sz w:val="20"/>
          <w:szCs w:val="20"/>
        </w:rPr>
        <w:t>On a quarterly basis, a quality assessment shall record progress towards the completion of key results, based on quality criteria and methods captured in the Quality Management table below.</w:t>
      </w:r>
    </w:p>
    <w:p w14:paraId="34C37528" w14:textId="77777777" w:rsidR="00C63487" w:rsidRPr="00651830" w:rsidRDefault="000B339F" w:rsidP="00651830">
      <w:pPr>
        <w:numPr>
          <w:ilvl w:val="0"/>
          <w:numId w:val="9"/>
        </w:numPr>
        <w:spacing w:after="120" w:line="240" w:lineRule="auto"/>
        <w:jc w:val="both"/>
        <w:rPr>
          <w:rFonts w:ascii="Verdana" w:hAnsi="Verdana"/>
          <w:sz w:val="20"/>
          <w:szCs w:val="20"/>
        </w:rPr>
      </w:pPr>
      <w:r w:rsidRPr="0013289B">
        <w:rPr>
          <w:rFonts w:ascii="Verdana" w:hAnsi="Verdana"/>
          <w:sz w:val="20"/>
          <w:szCs w:val="20"/>
        </w:rPr>
        <w:t xml:space="preserve">An Issue Log shall be activated in Atlas and updated by the </w:t>
      </w:r>
      <w:r w:rsidR="00A27448" w:rsidRPr="0013289B">
        <w:rPr>
          <w:rFonts w:ascii="Verdana" w:hAnsi="Verdana"/>
          <w:sz w:val="20"/>
          <w:szCs w:val="20"/>
        </w:rPr>
        <w:t>STA</w:t>
      </w:r>
      <w:r w:rsidRPr="0013289B">
        <w:rPr>
          <w:rFonts w:ascii="Verdana" w:hAnsi="Verdana"/>
          <w:sz w:val="20"/>
          <w:szCs w:val="20"/>
        </w:rPr>
        <w:t xml:space="preserve"> to facilitate tracking and resolution of potential problems or requests for change. </w:t>
      </w:r>
    </w:p>
    <w:p w14:paraId="49723E52" w14:textId="77777777" w:rsidR="000B339F" w:rsidRPr="0013289B" w:rsidRDefault="000B339F" w:rsidP="00651830">
      <w:pPr>
        <w:numPr>
          <w:ilvl w:val="0"/>
          <w:numId w:val="9"/>
        </w:numPr>
        <w:spacing w:after="120" w:line="240" w:lineRule="auto"/>
        <w:jc w:val="both"/>
        <w:rPr>
          <w:rFonts w:ascii="Verdana" w:hAnsi="Verdana"/>
          <w:sz w:val="20"/>
          <w:szCs w:val="20"/>
        </w:rPr>
      </w:pPr>
      <w:r w:rsidRPr="0013289B">
        <w:rPr>
          <w:rFonts w:ascii="Verdana" w:hAnsi="Verdana"/>
          <w:sz w:val="20"/>
          <w:szCs w:val="20"/>
        </w:rPr>
        <w:t>Based on the initial risk</w:t>
      </w:r>
      <w:r w:rsidR="00C933F0">
        <w:rPr>
          <w:rFonts w:ascii="Verdana" w:hAnsi="Verdana"/>
          <w:sz w:val="20"/>
          <w:szCs w:val="20"/>
        </w:rPr>
        <w:t xml:space="preserve"> analysis</w:t>
      </w:r>
      <w:r w:rsidR="00FD48FF">
        <w:rPr>
          <w:rFonts w:ascii="Verdana" w:hAnsi="Verdana"/>
          <w:sz w:val="20"/>
          <w:szCs w:val="20"/>
        </w:rPr>
        <w:t>,</w:t>
      </w:r>
      <w:r w:rsidR="00C933F0">
        <w:rPr>
          <w:rFonts w:ascii="Verdana" w:hAnsi="Verdana"/>
          <w:sz w:val="20"/>
          <w:szCs w:val="20"/>
        </w:rPr>
        <w:t xml:space="preserve"> </w:t>
      </w:r>
      <w:r w:rsidRPr="0013289B">
        <w:rPr>
          <w:rFonts w:ascii="Verdana" w:hAnsi="Verdana"/>
          <w:sz w:val="20"/>
          <w:szCs w:val="20"/>
        </w:rPr>
        <w:t>a risk log shall be activated in Atlas and regularly updated by reviewing the external environment that may affect the project implementation.</w:t>
      </w:r>
    </w:p>
    <w:p w14:paraId="3ECDB1DF" w14:textId="77777777" w:rsidR="000B339F" w:rsidRPr="0013289B" w:rsidRDefault="000B339F" w:rsidP="00651830">
      <w:pPr>
        <w:numPr>
          <w:ilvl w:val="0"/>
          <w:numId w:val="9"/>
        </w:numPr>
        <w:spacing w:after="120" w:line="240" w:lineRule="auto"/>
        <w:jc w:val="both"/>
        <w:rPr>
          <w:rFonts w:ascii="Verdana" w:hAnsi="Verdana"/>
          <w:sz w:val="20"/>
          <w:szCs w:val="20"/>
        </w:rPr>
      </w:pPr>
      <w:r w:rsidRPr="0013289B">
        <w:rPr>
          <w:rFonts w:ascii="Verdana" w:hAnsi="Verdana"/>
          <w:sz w:val="20"/>
          <w:szCs w:val="20"/>
        </w:rPr>
        <w:t>Based on the above information recorded in A</w:t>
      </w:r>
      <w:r w:rsidR="00191A53" w:rsidRPr="0013289B">
        <w:rPr>
          <w:rFonts w:ascii="Verdana" w:hAnsi="Verdana"/>
          <w:sz w:val="20"/>
          <w:szCs w:val="20"/>
        </w:rPr>
        <w:t>tlas, a Project Progress Report</w:t>
      </w:r>
      <w:r w:rsidRPr="0013289B">
        <w:rPr>
          <w:rFonts w:ascii="Verdana" w:hAnsi="Verdana"/>
          <w:sz w:val="20"/>
          <w:szCs w:val="20"/>
        </w:rPr>
        <w:t xml:space="preserve"> shall be </w:t>
      </w:r>
      <w:r w:rsidR="00C933F0">
        <w:rPr>
          <w:rFonts w:ascii="Verdana" w:hAnsi="Verdana"/>
          <w:sz w:val="20"/>
          <w:szCs w:val="20"/>
        </w:rPr>
        <w:t xml:space="preserve">submitted by the </w:t>
      </w:r>
      <w:r w:rsidR="0031296C">
        <w:rPr>
          <w:rFonts w:ascii="Verdana" w:hAnsi="Verdana"/>
          <w:sz w:val="20"/>
          <w:szCs w:val="20"/>
        </w:rPr>
        <w:t xml:space="preserve">Project Manager and </w:t>
      </w:r>
      <w:r w:rsidR="00C933F0">
        <w:rPr>
          <w:rFonts w:ascii="Verdana" w:hAnsi="Verdana"/>
          <w:sz w:val="20"/>
          <w:szCs w:val="20"/>
        </w:rPr>
        <w:t>STA</w:t>
      </w:r>
      <w:r w:rsidRPr="0013289B">
        <w:rPr>
          <w:rFonts w:ascii="Verdana" w:hAnsi="Verdana"/>
          <w:sz w:val="20"/>
          <w:szCs w:val="20"/>
        </w:rPr>
        <w:t> to the Project Board, using the standard report format available in the Executive Snapshot.</w:t>
      </w:r>
    </w:p>
    <w:p w14:paraId="742D88EE" w14:textId="77777777" w:rsidR="000B339F" w:rsidRPr="0013289B" w:rsidRDefault="00FD48FF" w:rsidP="00651830">
      <w:pPr>
        <w:numPr>
          <w:ilvl w:val="0"/>
          <w:numId w:val="9"/>
        </w:numPr>
        <w:spacing w:after="120" w:line="240" w:lineRule="auto"/>
        <w:jc w:val="both"/>
        <w:rPr>
          <w:rFonts w:ascii="Verdana" w:hAnsi="Verdana"/>
          <w:sz w:val="20"/>
          <w:szCs w:val="20"/>
        </w:rPr>
      </w:pPr>
      <w:r>
        <w:rPr>
          <w:rFonts w:ascii="Verdana" w:hAnsi="Verdana"/>
          <w:sz w:val="20"/>
          <w:szCs w:val="20"/>
        </w:rPr>
        <w:t>A project l</w:t>
      </w:r>
      <w:r w:rsidR="000B339F" w:rsidRPr="0013289B">
        <w:rPr>
          <w:rFonts w:ascii="Verdana" w:hAnsi="Verdana"/>
          <w:sz w:val="20"/>
          <w:szCs w:val="20"/>
        </w:rPr>
        <w:t>esson-learned log shall be activated and regularly updated to ensure on-going learning and adaptation within the organization, and to fac</w:t>
      </w:r>
      <w:r>
        <w:rPr>
          <w:rFonts w:ascii="Verdana" w:hAnsi="Verdana"/>
          <w:sz w:val="20"/>
          <w:szCs w:val="20"/>
        </w:rPr>
        <w:t>ilitate the preparation of the lessons-learned r</w:t>
      </w:r>
      <w:r w:rsidR="000B339F" w:rsidRPr="0013289B">
        <w:rPr>
          <w:rFonts w:ascii="Verdana" w:hAnsi="Verdana"/>
          <w:sz w:val="20"/>
          <w:szCs w:val="20"/>
        </w:rPr>
        <w:t>eport at the end of the project</w:t>
      </w:r>
      <w:r w:rsidR="00191A53" w:rsidRPr="0013289B">
        <w:rPr>
          <w:rFonts w:ascii="Verdana" w:hAnsi="Verdana"/>
          <w:sz w:val="20"/>
          <w:szCs w:val="20"/>
        </w:rPr>
        <w:t>.</w:t>
      </w:r>
    </w:p>
    <w:p w14:paraId="11EB1943" w14:textId="77777777" w:rsidR="000B339F" w:rsidRPr="0013289B" w:rsidRDefault="00FD48FF" w:rsidP="00651830">
      <w:pPr>
        <w:numPr>
          <w:ilvl w:val="0"/>
          <w:numId w:val="9"/>
        </w:numPr>
        <w:spacing w:after="120" w:line="240" w:lineRule="auto"/>
        <w:jc w:val="both"/>
        <w:rPr>
          <w:rFonts w:ascii="Verdana" w:hAnsi="Verdana"/>
          <w:sz w:val="20"/>
          <w:szCs w:val="20"/>
        </w:rPr>
      </w:pPr>
      <w:r>
        <w:rPr>
          <w:rFonts w:ascii="Verdana" w:hAnsi="Verdana"/>
          <w:sz w:val="20"/>
          <w:szCs w:val="20"/>
        </w:rPr>
        <w:t>A monitoring schedule p</w:t>
      </w:r>
      <w:r w:rsidR="000B339F" w:rsidRPr="0013289B">
        <w:rPr>
          <w:rFonts w:ascii="Verdana" w:hAnsi="Verdana"/>
          <w:sz w:val="20"/>
          <w:szCs w:val="20"/>
        </w:rPr>
        <w:t xml:space="preserve">lan shall be activated in Atlas and updated to track key management actions/events </w:t>
      </w:r>
    </w:p>
    <w:p w14:paraId="0334CA21" w14:textId="77777777" w:rsidR="000B339F" w:rsidRPr="0013289B" w:rsidRDefault="00FD48FF" w:rsidP="00651830">
      <w:pPr>
        <w:numPr>
          <w:ilvl w:val="0"/>
          <w:numId w:val="9"/>
        </w:numPr>
        <w:spacing w:after="120" w:line="240" w:lineRule="auto"/>
        <w:jc w:val="both"/>
        <w:rPr>
          <w:rFonts w:ascii="Verdana" w:hAnsi="Verdana"/>
          <w:sz w:val="20"/>
          <w:szCs w:val="20"/>
        </w:rPr>
      </w:pPr>
      <w:r>
        <w:rPr>
          <w:rFonts w:ascii="Verdana" w:hAnsi="Verdana"/>
          <w:sz w:val="20"/>
          <w:szCs w:val="20"/>
        </w:rPr>
        <w:t>Final a</w:t>
      </w:r>
      <w:r w:rsidR="000B339F" w:rsidRPr="0013289B">
        <w:rPr>
          <w:rFonts w:ascii="Verdana" w:hAnsi="Verdana"/>
          <w:sz w:val="20"/>
          <w:szCs w:val="20"/>
        </w:rPr>
        <w:t xml:space="preserve">ssessment at the end of the project will be driven by the Project Board and may involve other stakeholders as required. It shall focus on the extent to which progress is being made towards outputs, and that these remain aligned to appropriate outcomes. </w:t>
      </w:r>
    </w:p>
    <w:p w14:paraId="1B3AFC9A" w14:textId="77777777" w:rsidR="000B339F" w:rsidRPr="0013289B" w:rsidRDefault="000B339F" w:rsidP="00651830">
      <w:pPr>
        <w:numPr>
          <w:ilvl w:val="0"/>
          <w:numId w:val="9"/>
        </w:numPr>
        <w:spacing w:after="240" w:line="240" w:lineRule="auto"/>
        <w:jc w:val="both"/>
        <w:rPr>
          <w:rFonts w:ascii="Verdana" w:hAnsi="Verdana"/>
          <w:sz w:val="20"/>
          <w:szCs w:val="20"/>
        </w:rPr>
      </w:pPr>
      <w:r w:rsidRPr="0013289B">
        <w:rPr>
          <w:rFonts w:ascii="Verdana" w:hAnsi="Verdana"/>
          <w:sz w:val="20"/>
          <w:szCs w:val="20"/>
        </w:rPr>
        <w:t>The project will be subject to auditing at least once in its lifetime, in accordance with National Implementation Modality (NIM) regulations.</w:t>
      </w:r>
    </w:p>
    <w:p w14:paraId="40F964A8" w14:textId="77777777" w:rsidR="008C4DC8" w:rsidRPr="00C563B7" w:rsidRDefault="005D36E7" w:rsidP="00651830">
      <w:pPr>
        <w:pStyle w:val="Heading1"/>
      </w:pPr>
      <w:bookmarkStart w:id="12" w:name="_Toc272227989"/>
      <w:r w:rsidRPr="00C563B7">
        <w:t xml:space="preserve">VI. </w:t>
      </w:r>
      <w:r w:rsidRPr="00C563B7">
        <w:tab/>
      </w:r>
      <w:r w:rsidR="0070270A" w:rsidRPr="00C563B7">
        <w:t>Legal Context</w:t>
      </w:r>
      <w:bookmarkEnd w:id="12"/>
      <w:r w:rsidR="0070270A" w:rsidRPr="00C563B7">
        <w:t xml:space="preserve"> </w:t>
      </w:r>
    </w:p>
    <w:p w14:paraId="3A97612A" w14:textId="77777777" w:rsidR="00C563B7" w:rsidRPr="00651830" w:rsidRDefault="00C563B7" w:rsidP="00651830">
      <w:pPr>
        <w:spacing w:before="240" w:line="240" w:lineRule="auto"/>
        <w:jc w:val="both"/>
        <w:rPr>
          <w:rFonts w:ascii="Verdana" w:hAnsi="Verdana"/>
          <w:sz w:val="20"/>
          <w:szCs w:val="20"/>
          <w:lang w:val="en-GB"/>
        </w:rPr>
      </w:pPr>
      <w:bookmarkStart w:id="13" w:name="_Toc272227990"/>
      <w:r>
        <w:rPr>
          <w:rFonts w:ascii="Verdana" w:hAnsi="Verdana"/>
          <w:sz w:val="20"/>
          <w:szCs w:val="20"/>
          <w:lang w:val="en-GB"/>
        </w:rPr>
        <w:t>This project document shall be the instrument referred to as such in Article 1 of the SBAA between the Government of the United Arab Emirates and UNDP, signed on 19 January 1977. Consistent with Article III of the Standard Basic Assistance Agreement</w:t>
      </w:r>
      <w:r w:rsidR="00003D0B">
        <w:rPr>
          <w:rFonts w:ascii="Verdana" w:hAnsi="Verdana"/>
          <w:sz w:val="20"/>
          <w:szCs w:val="20"/>
          <w:lang w:val="en-GB"/>
        </w:rPr>
        <w:t>,</w:t>
      </w:r>
      <w:r>
        <w:rPr>
          <w:rFonts w:ascii="Verdana" w:hAnsi="Verdana"/>
          <w:sz w:val="20"/>
          <w:szCs w:val="20"/>
          <w:lang w:val="en-GB"/>
        </w:rPr>
        <w:t xml:space="preserve"> </w:t>
      </w:r>
      <w:r w:rsidR="00003D0B">
        <w:rPr>
          <w:rFonts w:ascii="Verdana" w:hAnsi="Verdana"/>
          <w:sz w:val="20"/>
          <w:szCs w:val="20"/>
          <w:lang w:val="en-GB"/>
        </w:rPr>
        <w:t>t</w:t>
      </w:r>
      <w:r>
        <w:rPr>
          <w:rFonts w:ascii="Verdana" w:hAnsi="Verdana"/>
          <w:sz w:val="20"/>
          <w:szCs w:val="20"/>
          <w:lang w:val="en-GB"/>
        </w:rPr>
        <w:t xml:space="preserve">he host </w:t>
      </w:r>
      <w:r>
        <w:rPr>
          <w:rFonts w:ascii="Verdana" w:hAnsi="Verdana"/>
          <w:sz w:val="20"/>
          <w:szCs w:val="20"/>
          <w:lang w:val="en-GB"/>
        </w:rPr>
        <w:lastRenderedPageBreak/>
        <w:t>country implementing agent (</w:t>
      </w:r>
      <w:r w:rsidR="00003D0B">
        <w:rPr>
          <w:rFonts w:ascii="Verdana" w:hAnsi="Verdana"/>
          <w:sz w:val="20"/>
          <w:szCs w:val="20"/>
          <w:lang w:val="en-GB"/>
        </w:rPr>
        <w:t>MSA</w:t>
      </w:r>
      <w:r>
        <w:rPr>
          <w:rFonts w:ascii="Verdana" w:hAnsi="Verdana"/>
          <w:sz w:val="20"/>
          <w:szCs w:val="20"/>
          <w:lang w:val="en-GB"/>
        </w:rPr>
        <w:t xml:space="preserve">) shall, for the purpose of the Standard Basic Agreement, refer to the Government Cooperating Agent described in the Agreement. </w:t>
      </w:r>
    </w:p>
    <w:p w14:paraId="5C7763D2" w14:textId="77777777" w:rsidR="008C4DC8" w:rsidRDefault="0070270A" w:rsidP="008C4DC8">
      <w:pPr>
        <w:pStyle w:val="Heading1"/>
      </w:pPr>
      <w:r>
        <w:t xml:space="preserve">VII. </w:t>
      </w:r>
      <w:r>
        <w:tab/>
        <w:t>ANNEXES</w:t>
      </w:r>
      <w:bookmarkEnd w:id="13"/>
    </w:p>
    <w:p w14:paraId="6B3D47C7" w14:textId="77777777" w:rsidR="0013289B" w:rsidRDefault="0070270A" w:rsidP="00EC3CD1">
      <w:pPr>
        <w:pStyle w:val="Heading2"/>
        <w:rPr>
          <w:sz w:val="24"/>
        </w:rPr>
      </w:pPr>
      <w:bookmarkStart w:id="14" w:name="_Toc272227991"/>
      <w:commentRangeStart w:id="15"/>
      <w:r w:rsidRPr="00C563B7">
        <w:rPr>
          <w:sz w:val="24"/>
        </w:rPr>
        <w:t>Annex 1:  Project Organisation Structure</w:t>
      </w:r>
      <w:bookmarkEnd w:id="14"/>
      <w:commentRangeEnd w:id="15"/>
      <w:r w:rsidR="009F44C6">
        <w:rPr>
          <w:rStyle w:val="CommentReference"/>
          <w:rFonts w:ascii="Calibri" w:eastAsia="Calibri" w:hAnsi="Calibri" w:cs="MS Sans Serif"/>
          <w:b w:val="0"/>
          <w:bCs w:val="0"/>
          <w:smallCaps w:val="0"/>
        </w:rPr>
        <w:commentReference w:id="15"/>
      </w:r>
    </w:p>
    <w:p w14:paraId="28F78AFD" w14:textId="77777777" w:rsidR="00D4577D" w:rsidRDefault="00D4577D" w:rsidP="00D4577D"/>
    <w:p w14:paraId="3B9BE2C1" w14:textId="77777777" w:rsidR="00D4577D" w:rsidRDefault="00D4577D" w:rsidP="00D4577D"/>
    <w:p w14:paraId="6656CD98" w14:textId="77777777" w:rsidR="00D4577D" w:rsidRPr="00D4577D" w:rsidRDefault="00D4577D" w:rsidP="00D4577D"/>
    <w:p w14:paraId="2B1A2500" w14:textId="77777777" w:rsidR="000E2A88" w:rsidRDefault="000E2A88" w:rsidP="005D36E7">
      <w:pPr>
        <w:tabs>
          <w:tab w:val="left" w:pos="360"/>
        </w:tabs>
        <w:spacing w:after="0"/>
        <w:jc w:val="both"/>
        <w:rPr>
          <w:rFonts w:ascii="Verdana" w:hAnsi="Verdana"/>
          <w:b/>
          <w:bCs/>
          <w:sz w:val="20"/>
          <w:szCs w:val="20"/>
        </w:rPr>
      </w:pPr>
    </w:p>
    <w:p w14:paraId="250A303E" w14:textId="77777777" w:rsidR="000E2A88" w:rsidRDefault="000E2A88" w:rsidP="00EC3CD1">
      <w:pPr>
        <w:tabs>
          <w:tab w:val="left" w:pos="360"/>
        </w:tabs>
        <w:spacing w:after="0"/>
        <w:jc w:val="both"/>
        <w:rPr>
          <w:rFonts w:ascii="Verdana" w:hAnsi="Verdana"/>
          <w:b/>
          <w:bCs/>
          <w:sz w:val="20"/>
          <w:szCs w:val="20"/>
        </w:rPr>
      </w:pPr>
    </w:p>
    <w:p w14:paraId="12E979B1" w14:textId="77777777" w:rsidR="00F92DEE" w:rsidRPr="007C012B" w:rsidRDefault="00F92DEE" w:rsidP="005D36E7">
      <w:pPr>
        <w:tabs>
          <w:tab w:val="left" w:pos="360"/>
        </w:tabs>
        <w:spacing w:after="0"/>
        <w:jc w:val="both"/>
        <w:rPr>
          <w:rFonts w:ascii="Verdana" w:hAnsi="Verdana"/>
          <w:b/>
          <w:bCs/>
          <w:sz w:val="20"/>
          <w:szCs w:val="20"/>
        </w:rPr>
      </w:pPr>
    </w:p>
    <w:p w14:paraId="21EE3380" w14:textId="77777777" w:rsidR="005D36E7" w:rsidRPr="005D36E7" w:rsidRDefault="005D36E7" w:rsidP="005D36E7"/>
    <w:p w14:paraId="4A3A71D1" w14:textId="77777777" w:rsidR="00B73E4F" w:rsidRPr="00E15B34" w:rsidRDefault="00B73E4F" w:rsidP="00B73E4F">
      <w:pPr>
        <w:rPr>
          <w:rFonts w:ascii="Verdana" w:hAnsi="Verdana"/>
          <w:b/>
          <w:bCs/>
          <w:sz w:val="20"/>
          <w:szCs w:val="20"/>
        </w:rPr>
      </w:pPr>
      <w:r w:rsidRPr="00E15B34">
        <w:rPr>
          <w:rFonts w:ascii="Verdana" w:hAnsi="Verdana"/>
          <w:b/>
          <w:bCs/>
          <w:sz w:val="20"/>
          <w:szCs w:val="20"/>
        </w:rPr>
        <w:br w:type="page"/>
      </w:r>
    </w:p>
    <w:p w14:paraId="3F2D413B" w14:textId="77777777" w:rsidR="00B73E4F" w:rsidRPr="00E15B34" w:rsidRDefault="00B73E4F" w:rsidP="007B0113">
      <w:pPr>
        <w:jc w:val="both"/>
        <w:rPr>
          <w:rFonts w:ascii="Verdana" w:hAnsi="Verdana"/>
          <w:b/>
          <w:bCs/>
          <w:sz w:val="20"/>
          <w:szCs w:val="20"/>
        </w:rPr>
        <w:sectPr w:rsidR="00B73E4F" w:rsidRPr="00E15B34" w:rsidSect="009A7549">
          <w:type w:val="oddPage"/>
          <w:pgSz w:w="12240" w:h="15840"/>
          <w:pgMar w:top="1440" w:right="1440" w:bottom="1440" w:left="1440" w:header="720" w:footer="720" w:gutter="0"/>
          <w:cols w:space="720"/>
          <w:docGrid w:linePitch="360"/>
        </w:sectPr>
      </w:pPr>
    </w:p>
    <w:p w14:paraId="462C5A43" w14:textId="77777777" w:rsidR="008443DF" w:rsidRPr="0085293D" w:rsidRDefault="008443DF" w:rsidP="008443DF">
      <w:pPr>
        <w:pStyle w:val="Heading1"/>
        <w:spacing w:line="276" w:lineRule="auto"/>
        <w:jc w:val="both"/>
        <w:rPr>
          <w:sz w:val="20"/>
          <w:szCs w:val="20"/>
        </w:rPr>
      </w:pPr>
      <w:r>
        <w:rPr>
          <w:sz w:val="20"/>
          <w:szCs w:val="20"/>
        </w:rPr>
        <w:lastRenderedPageBreak/>
        <w:t xml:space="preserve">ANNEXE I: </w:t>
      </w:r>
      <w:r w:rsidRPr="002828FD">
        <w:rPr>
          <w:i/>
          <w:sz w:val="20"/>
          <w:szCs w:val="20"/>
        </w:rPr>
        <w:t>RISK LOG</w:t>
      </w:r>
    </w:p>
    <w:p w14:paraId="2E8F9069" w14:textId="77777777" w:rsidR="00C12109" w:rsidRDefault="008443DF" w:rsidP="00C12109">
      <w:pPr>
        <w:rPr>
          <w:rFonts w:ascii="Verdana" w:eastAsia="Times New Roman" w:hAnsi="Verdana"/>
          <w:sz w:val="20"/>
          <w:szCs w:val="20"/>
        </w:rPr>
      </w:pPr>
      <w:r w:rsidRPr="00B10FAB">
        <w:rPr>
          <w:rFonts w:ascii="Verdana" w:hAnsi="Verdana"/>
          <w:sz w:val="20"/>
          <w:szCs w:val="20"/>
          <w:lang w:val="en-GB"/>
        </w:rPr>
        <w:t xml:space="preserve">Risks are dynamic in their nature. Risks might exist prior to initiation phase of the project, existing risks may subside during the implementation phase or new risks may emerge during the implementation phase. Therefore, strategies will be formulated to </w:t>
      </w:r>
      <w:r w:rsidR="00C12109">
        <w:rPr>
          <w:rFonts w:ascii="Verdana" w:hAnsi="Verdana"/>
          <w:sz w:val="20"/>
          <w:szCs w:val="20"/>
          <w:lang w:val="en-GB"/>
        </w:rPr>
        <w:t>address risks as they appear. Some risks that are anticipated at the initial phase of the project are as follows:</w:t>
      </w:r>
    </w:p>
    <w:p w14:paraId="54A3DE57" w14:textId="77777777" w:rsidR="00C12109" w:rsidRPr="00C52FFE" w:rsidRDefault="00C12109" w:rsidP="00C12109">
      <w:pPr>
        <w:rPr>
          <w:rFonts w:ascii="Verdana" w:eastAsia="Times New Roman" w:hAnsi="Verdana"/>
          <w:sz w:val="20"/>
          <w:szCs w:val="20"/>
        </w:rPr>
      </w:pPr>
      <w:r>
        <w:rPr>
          <w:rFonts w:ascii="Verdana" w:eastAsia="Times New Roman" w:hAnsi="Verdana"/>
          <w:sz w:val="20"/>
          <w:szCs w:val="20"/>
        </w:rPr>
        <w:t>Risk Log</w:t>
      </w:r>
    </w:p>
    <w:tbl>
      <w:tblPr>
        <w:tblW w:w="14898"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25"/>
        <w:gridCol w:w="1313"/>
        <w:gridCol w:w="1440"/>
        <w:gridCol w:w="1440"/>
        <w:gridCol w:w="2250"/>
        <w:gridCol w:w="1350"/>
        <w:gridCol w:w="1350"/>
        <w:gridCol w:w="2070"/>
        <w:gridCol w:w="1800"/>
      </w:tblGrid>
      <w:tr w:rsidR="00C12109" w:rsidRPr="00462D8D" w14:paraId="13148607" w14:textId="77777777" w:rsidTr="002049A4">
        <w:trPr>
          <w:trHeight w:val="383"/>
        </w:trPr>
        <w:tc>
          <w:tcPr>
            <w:tcW w:w="360" w:type="dxa"/>
            <w:shd w:val="clear" w:color="auto" w:fill="FFCC00"/>
          </w:tcPr>
          <w:p w14:paraId="2D959369" w14:textId="77777777" w:rsidR="00C12109" w:rsidRPr="00462D8D" w:rsidRDefault="00C12109" w:rsidP="002049A4">
            <w:pPr>
              <w:rPr>
                <w:rFonts w:cs="Calibri"/>
                <w:b/>
                <w:sz w:val="20"/>
                <w:szCs w:val="20"/>
              </w:rPr>
            </w:pPr>
            <w:r w:rsidRPr="00462D8D">
              <w:rPr>
                <w:rFonts w:cs="Calibri"/>
                <w:b/>
                <w:sz w:val="20"/>
                <w:szCs w:val="20"/>
              </w:rPr>
              <w:t>#</w:t>
            </w:r>
          </w:p>
        </w:tc>
        <w:tc>
          <w:tcPr>
            <w:tcW w:w="1525" w:type="dxa"/>
            <w:shd w:val="clear" w:color="auto" w:fill="FFCC00"/>
          </w:tcPr>
          <w:p w14:paraId="5E44FAE2"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Description</w:t>
            </w:r>
          </w:p>
        </w:tc>
        <w:tc>
          <w:tcPr>
            <w:tcW w:w="1313" w:type="dxa"/>
            <w:shd w:val="clear" w:color="auto" w:fill="FFCC00"/>
          </w:tcPr>
          <w:p w14:paraId="1759A4D8"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Date Identified</w:t>
            </w:r>
          </w:p>
        </w:tc>
        <w:tc>
          <w:tcPr>
            <w:tcW w:w="1440" w:type="dxa"/>
            <w:shd w:val="clear" w:color="auto" w:fill="FFCC00"/>
          </w:tcPr>
          <w:p w14:paraId="6515A5CB"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Type</w:t>
            </w:r>
          </w:p>
        </w:tc>
        <w:tc>
          <w:tcPr>
            <w:tcW w:w="1440" w:type="dxa"/>
            <w:shd w:val="clear" w:color="auto" w:fill="FFCC00"/>
          </w:tcPr>
          <w:p w14:paraId="0A8646D9"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Impact  (I) &amp;</w:t>
            </w:r>
          </w:p>
          <w:p w14:paraId="5C58AE19"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Probability (P)</w:t>
            </w:r>
          </w:p>
        </w:tc>
        <w:tc>
          <w:tcPr>
            <w:tcW w:w="2250" w:type="dxa"/>
            <w:shd w:val="clear" w:color="auto" w:fill="FFCC00"/>
          </w:tcPr>
          <w:p w14:paraId="511BE8EC"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Counter  measures / Management response</w:t>
            </w:r>
          </w:p>
        </w:tc>
        <w:tc>
          <w:tcPr>
            <w:tcW w:w="1350" w:type="dxa"/>
            <w:shd w:val="clear" w:color="auto" w:fill="FFCC00"/>
          </w:tcPr>
          <w:p w14:paraId="36C37888"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Owner</w:t>
            </w:r>
          </w:p>
        </w:tc>
        <w:tc>
          <w:tcPr>
            <w:tcW w:w="1350" w:type="dxa"/>
            <w:shd w:val="clear" w:color="auto" w:fill="FFCC00"/>
          </w:tcPr>
          <w:p w14:paraId="03F3C83C"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Submitted, updated by</w:t>
            </w:r>
          </w:p>
        </w:tc>
        <w:tc>
          <w:tcPr>
            <w:tcW w:w="2070" w:type="dxa"/>
            <w:shd w:val="clear" w:color="auto" w:fill="FFCC00"/>
          </w:tcPr>
          <w:p w14:paraId="3A555C92"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Last Update</w:t>
            </w:r>
          </w:p>
        </w:tc>
        <w:tc>
          <w:tcPr>
            <w:tcW w:w="1800" w:type="dxa"/>
            <w:shd w:val="clear" w:color="auto" w:fill="FFCC00"/>
          </w:tcPr>
          <w:p w14:paraId="77CD1E68" w14:textId="77777777" w:rsidR="00C12109" w:rsidRPr="00C12109" w:rsidRDefault="001A54DA" w:rsidP="002049A4">
            <w:pPr>
              <w:rPr>
                <w:rFonts w:ascii="Verdana" w:hAnsi="Verdana" w:cs="Calibri"/>
                <w:b/>
                <w:sz w:val="20"/>
                <w:szCs w:val="20"/>
              </w:rPr>
            </w:pPr>
            <w:r w:rsidRPr="001A54DA">
              <w:rPr>
                <w:rFonts w:ascii="Verdana" w:hAnsi="Verdana" w:cs="Calibri"/>
                <w:b/>
                <w:sz w:val="20"/>
                <w:szCs w:val="20"/>
              </w:rPr>
              <w:t>Status</w:t>
            </w:r>
          </w:p>
        </w:tc>
      </w:tr>
      <w:tr w:rsidR="00C12109" w:rsidRPr="00462D8D" w14:paraId="5140B78C" w14:textId="77777777" w:rsidTr="002049A4">
        <w:trPr>
          <w:trHeight w:val="2762"/>
        </w:trPr>
        <w:tc>
          <w:tcPr>
            <w:tcW w:w="360" w:type="dxa"/>
          </w:tcPr>
          <w:p w14:paraId="156672F8" w14:textId="77777777" w:rsidR="00C12109" w:rsidRDefault="00C12109" w:rsidP="002049A4">
            <w:pPr>
              <w:rPr>
                <w:rFonts w:cs="Calibri"/>
                <w:sz w:val="20"/>
                <w:szCs w:val="20"/>
              </w:rPr>
            </w:pPr>
            <w:r w:rsidRPr="00462D8D">
              <w:rPr>
                <w:rFonts w:cs="Calibri"/>
                <w:sz w:val="20"/>
                <w:szCs w:val="20"/>
              </w:rPr>
              <w:t>1</w:t>
            </w:r>
          </w:p>
          <w:p w14:paraId="16553EF5" w14:textId="77777777" w:rsidR="00C12109" w:rsidRPr="00A63A07" w:rsidRDefault="00C12109" w:rsidP="002049A4">
            <w:pPr>
              <w:rPr>
                <w:rFonts w:cs="Calibri"/>
                <w:sz w:val="20"/>
                <w:szCs w:val="20"/>
              </w:rPr>
            </w:pPr>
          </w:p>
          <w:p w14:paraId="5F5CEC95" w14:textId="77777777" w:rsidR="00C12109" w:rsidRPr="00A63A07" w:rsidRDefault="00C12109" w:rsidP="002049A4">
            <w:pPr>
              <w:rPr>
                <w:rFonts w:cs="Calibri"/>
                <w:sz w:val="20"/>
                <w:szCs w:val="20"/>
              </w:rPr>
            </w:pPr>
          </w:p>
          <w:p w14:paraId="0AECF715" w14:textId="77777777" w:rsidR="00C12109" w:rsidRPr="00A63A07" w:rsidRDefault="00C12109" w:rsidP="002049A4">
            <w:pPr>
              <w:rPr>
                <w:rFonts w:cs="Calibri"/>
                <w:sz w:val="20"/>
                <w:szCs w:val="20"/>
              </w:rPr>
            </w:pPr>
          </w:p>
        </w:tc>
        <w:tc>
          <w:tcPr>
            <w:tcW w:w="1525" w:type="dxa"/>
          </w:tcPr>
          <w:p w14:paraId="3FCFAA22"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 xml:space="preserve">Due to the fact that it will be the first ”Ending Poverty” Conference, its impact can be underestimated </w:t>
            </w:r>
          </w:p>
          <w:p w14:paraId="1CBEBB76" w14:textId="77777777" w:rsidR="00C12109" w:rsidRPr="00C12109" w:rsidRDefault="00C12109" w:rsidP="002049A4">
            <w:pPr>
              <w:rPr>
                <w:rFonts w:ascii="Verdana" w:hAnsi="Verdana" w:cs="Calibri"/>
                <w:sz w:val="20"/>
                <w:szCs w:val="20"/>
              </w:rPr>
            </w:pPr>
          </w:p>
          <w:p w14:paraId="5C2A60ED" w14:textId="77777777" w:rsidR="00C12109" w:rsidRPr="00C12109" w:rsidRDefault="00C12109" w:rsidP="002049A4">
            <w:pPr>
              <w:rPr>
                <w:rFonts w:ascii="Verdana" w:hAnsi="Verdana" w:cs="Calibri"/>
                <w:sz w:val="20"/>
                <w:szCs w:val="20"/>
              </w:rPr>
            </w:pPr>
          </w:p>
        </w:tc>
        <w:tc>
          <w:tcPr>
            <w:tcW w:w="1313" w:type="dxa"/>
          </w:tcPr>
          <w:p w14:paraId="60D553BD" w14:textId="77777777" w:rsidR="00C12109" w:rsidRPr="00C12109" w:rsidRDefault="001A54DA" w:rsidP="002049A4">
            <w:pPr>
              <w:rPr>
                <w:rFonts w:ascii="Verdana" w:hAnsi="Verdana" w:cs="Calibri"/>
                <w:i/>
                <w:sz w:val="20"/>
                <w:szCs w:val="20"/>
              </w:rPr>
            </w:pPr>
            <w:r w:rsidRPr="001A54DA">
              <w:rPr>
                <w:rFonts w:ascii="Verdana" w:hAnsi="Verdana" w:cs="Calibri"/>
                <w:i/>
                <w:sz w:val="20"/>
                <w:szCs w:val="20"/>
              </w:rPr>
              <w:t>June 2011</w:t>
            </w:r>
          </w:p>
        </w:tc>
        <w:tc>
          <w:tcPr>
            <w:tcW w:w="1440" w:type="dxa"/>
          </w:tcPr>
          <w:p w14:paraId="72FA6C39"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Programmatic</w:t>
            </w:r>
          </w:p>
          <w:p w14:paraId="0C16BC7F" w14:textId="77777777" w:rsidR="00C12109" w:rsidRPr="00C12109" w:rsidRDefault="00C12109" w:rsidP="002049A4">
            <w:pPr>
              <w:rPr>
                <w:rFonts w:ascii="Verdana" w:hAnsi="Verdana" w:cs="Calibri"/>
                <w:i/>
                <w:sz w:val="20"/>
                <w:szCs w:val="20"/>
              </w:rPr>
            </w:pPr>
          </w:p>
        </w:tc>
        <w:tc>
          <w:tcPr>
            <w:tcW w:w="1440" w:type="dxa"/>
          </w:tcPr>
          <w:p w14:paraId="5F4A1C4B"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P = 2</w:t>
            </w:r>
          </w:p>
          <w:p w14:paraId="392C4004"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I = 4</w:t>
            </w:r>
          </w:p>
          <w:p w14:paraId="71A099F7" w14:textId="77777777" w:rsidR="00C12109" w:rsidRPr="00C12109" w:rsidRDefault="00C12109" w:rsidP="002049A4">
            <w:pPr>
              <w:ind w:left="720"/>
              <w:rPr>
                <w:rFonts w:ascii="Verdana" w:hAnsi="Verdana" w:cs="Calibri"/>
                <w:i/>
                <w:sz w:val="20"/>
                <w:szCs w:val="20"/>
              </w:rPr>
            </w:pPr>
          </w:p>
        </w:tc>
        <w:tc>
          <w:tcPr>
            <w:tcW w:w="2250" w:type="dxa"/>
          </w:tcPr>
          <w:p w14:paraId="393F81A1" w14:textId="77777777" w:rsidR="00C12109" w:rsidRPr="00C12109" w:rsidRDefault="001A54DA" w:rsidP="002049A4">
            <w:pPr>
              <w:rPr>
                <w:rFonts w:ascii="Verdana" w:hAnsi="Verdana" w:cs="Calibri"/>
                <w:iCs/>
                <w:sz w:val="20"/>
                <w:szCs w:val="20"/>
              </w:rPr>
            </w:pPr>
            <w:r w:rsidRPr="001A54DA">
              <w:rPr>
                <w:rFonts w:ascii="Verdana" w:hAnsi="Verdana" w:cs="Calibri"/>
                <w:iCs/>
                <w:sz w:val="20"/>
                <w:szCs w:val="20"/>
              </w:rPr>
              <w:t>Strong &amp; effective dissemination plan will be implemented and the project will follow a transparent and participatory approach with the media and relevant stakeholders to ensure positive coverage.</w:t>
            </w:r>
          </w:p>
        </w:tc>
        <w:tc>
          <w:tcPr>
            <w:tcW w:w="1350" w:type="dxa"/>
          </w:tcPr>
          <w:p w14:paraId="545CE2B7"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MSA</w:t>
            </w:r>
          </w:p>
          <w:p w14:paraId="0A726F89" w14:textId="77777777" w:rsidR="00C12109" w:rsidRPr="00C12109" w:rsidRDefault="001A54DA" w:rsidP="002049A4">
            <w:pPr>
              <w:rPr>
                <w:rFonts w:ascii="Verdana" w:hAnsi="Verdana" w:cs="Calibri"/>
                <w:sz w:val="20"/>
                <w:szCs w:val="20"/>
                <w:highlight w:val="cyan"/>
              </w:rPr>
            </w:pPr>
            <w:r w:rsidRPr="001A54DA">
              <w:rPr>
                <w:rFonts w:ascii="Verdana" w:hAnsi="Verdana" w:cs="Calibri"/>
                <w:sz w:val="20"/>
                <w:szCs w:val="20"/>
              </w:rPr>
              <w:t xml:space="preserve">UNDP </w:t>
            </w:r>
          </w:p>
        </w:tc>
        <w:tc>
          <w:tcPr>
            <w:tcW w:w="1350" w:type="dxa"/>
          </w:tcPr>
          <w:p w14:paraId="632D8135" w14:textId="77777777" w:rsidR="00C12109" w:rsidRPr="00C12109" w:rsidRDefault="00C12109" w:rsidP="002049A4">
            <w:pPr>
              <w:rPr>
                <w:rFonts w:ascii="Verdana" w:hAnsi="Verdana" w:cs="Calibri"/>
                <w:i/>
                <w:sz w:val="20"/>
                <w:szCs w:val="20"/>
              </w:rPr>
            </w:pPr>
          </w:p>
        </w:tc>
        <w:tc>
          <w:tcPr>
            <w:tcW w:w="2070" w:type="dxa"/>
          </w:tcPr>
          <w:p w14:paraId="63C2AF0F" w14:textId="77777777" w:rsidR="00C12109" w:rsidRPr="00C12109" w:rsidRDefault="00C12109" w:rsidP="002049A4">
            <w:pPr>
              <w:rPr>
                <w:rFonts w:ascii="Verdana" w:hAnsi="Verdana" w:cs="Calibri"/>
                <w:i/>
                <w:sz w:val="20"/>
                <w:szCs w:val="20"/>
              </w:rPr>
            </w:pPr>
          </w:p>
        </w:tc>
        <w:tc>
          <w:tcPr>
            <w:tcW w:w="1800" w:type="dxa"/>
          </w:tcPr>
          <w:p w14:paraId="3EC2C65D" w14:textId="77777777" w:rsidR="00C12109" w:rsidRPr="00C12109" w:rsidRDefault="00C12109" w:rsidP="002049A4">
            <w:pPr>
              <w:rPr>
                <w:rFonts w:ascii="Verdana" w:hAnsi="Verdana" w:cs="Calibri"/>
                <w:i/>
                <w:sz w:val="20"/>
                <w:szCs w:val="20"/>
              </w:rPr>
            </w:pPr>
          </w:p>
        </w:tc>
      </w:tr>
      <w:tr w:rsidR="00C12109" w:rsidRPr="00462D8D" w14:paraId="53820D95" w14:textId="77777777" w:rsidTr="002049A4">
        <w:tc>
          <w:tcPr>
            <w:tcW w:w="360" w:type="dxa"/>
          </w:tcPr>
          <w:p w14:paraId="3ACE66ED" w14:textId="77777777" w:rsidR="00C12109" w:rsidRPr="00462D8D" w:rsidRDefault="00C12109" w:rsidP="002049A4">
            <w:pPr>
              <w:rPr>
                <w:rFonts w:cs="Calibri"/>
                <w:sz w:val="20"/>
                <w:szCs w:val="20"/>
              </w:rPr>
            </w:pPr>
            <w:r>
              <w:rPr>
                <w:rFonts w:cs="Calibri"/>
                <w:sz w:val="20"/>
                <w:szCs w:val="20"/>
              </w:rPr>
              <w:t>2</w:t>
            </w:r>
          </w:p>
        </w:tc>
        <w:tc>
          <w:tcPr>
            <w:tcW w:w="1525" w:type="dxa"/>
          </w:tcPr>
          <w:p w14:paraId="1B4F6F9C"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 xml:space="preserve">Project might face difficulty in finding consultants with relevant </w:t>
            </w:r>
            <w:r w:rsidRPr="001A54DA">
              <w:rPr>
                <w:rFonts w:ascii="Verdana" w:hAnsi="Verdana" w:cs="Calibri"/>
                <w:sz w:val="20"/>
                <w:szCs w:val="20"/>
              </w:rPr>
              <w:lastRenderedPageBreak/>
              <w:t>background and high qualifications</w:t>
            </w:r>
          </w:p>
        </w:tc>
        <w:tc>
          <w:tcPr>
            <w:tcW w:w="1313" w:type="dxa"/>
          </w:tcPr>
          <w:p w14:paraId="51798186"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lastRenderedPageBreak/>
              <w:t>June 2011</w:t>
            </w:r>
          </w:p>
        </w:tc>
        <w:tc>
          <w:tcPr>
            <w:tcW w:w="1440" w:type="dxa"/>
          </w:tcPr>
          <w:p w14:paraId="3D6AC0F4"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Operational</w:t>
            </w:r>
          </w:p>
        </w:tc>
        <w:tc>
          <w:tcPr>
            <w:tcW w:w="1440" w:type="dxa"/>
          </w:tcPr>
          <w:p w14:paraId="43793139"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P = 2</w:t>
            </w:r>
          </w:p>
          <w:p w14:paraId="1B6236B8"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t>I = 4</w:t>
            </w:r>
          </w:p>
        </w:tc>
        <w:tc>
          <w:tcPr>
            <w:tcW w:w="2250" w:type="dxa"/>
          </w:tcPr>
          <w:p w14:paraId="21D9F09C" w14:textId="77777777" w:rsidR="00C12109" w:rsidRPr="00C12109" w:rsidRDefault="001A54DA" w:rsidP="002049A4">
            <w:pPr>
              <w:rPr>
                <w:rFonts w:ascii="Verdana" w:hAnsi="Verdana" w:cs="Calibri"/>
                <w:iCs/>
                <w:sz w:val="20"/>
                <w:szCs w:val="20"/>
              </w:rPr>
            </w:pPr>
            <w:r w:rsidRPr="001A54DA">
              <w:rPr>
                <w:rFonts w:ascii="Verdana" w:hAnsi="Verdana" w:cs="Calibri"/>
                <w:iCs/>
                <w:sz w:val="20"/>
                <w:szCs w:val="20"/>
              </w:rPr>
              <w:t xml:space="preserve">UNDP and DED will work on hiring international consultants to ensure the existence of high qualification and </w:t>
            </w:r>
            <w:r w:rsidRPr="001A54DA">
              <w:rPr>
                <w:rFonts w:ascii="Verdana" w:hAnsi="Verdana" w:cs="Calibri"/>
                <w:iCs/>
                <w:sz w:val="20"/>
                <w:szCs w:val="20"/>
              </w:rPr>
              <w:lastRenderedPageBreak/>
              <w:t>diversity.</w:t>
            </w:r>
          </w:p>
          <w:p w14:paraId="40F05A40" w14:textId="77777777" w:rsidR="00C12109" w:rsidRPr="00C12109" w:rsidRDefault="00C12109" w:rsidP="002049A4">
            <w:pPr>
              <w:rPr>
                <w:rFonts w:ascii="Verdana" w:hAnsi="Verdana" w:cs="Calibri"/>
                <w:iCs/>
                <w:sz w:val="20"/>
                <w:szCs w:val="20"/>
              </w:rPr>
            </w:pPr>
          </w:p>
        </w:tc>
        <w:tc>
          <w:tcPr>
            <w:tcW w:w="1350" w:type="dxa"/>
          </w:tcPr>
          <w:p w14:paraId="5FC33153" w14:textId="77777777" w:rsidR="00C12109" w:rsidRPr="00C12109" w:rsidRDefault="001A54DA" w:rsidP="002049A4">
            <w:pPr>
              <w:rPr>
                <w:rFonts w:ascii="Verdana" w:hAnsi="Verdana" w:cs="Calibri"/>
                <w:sz w:val="20"/>
                <w:szCs w:val="20"/>
              </w:rPr>
            </w:pPr>
            <w:r w:rsidRPr="001A54DA">
              <w:rPr>
                <w:rFonts w:ascii="Verdana" w:hAnsi="Verdana" w:cs="Calibri"/>
                <w:sz w:val="20"/>
                <w:szCs w:val="20"/>
              </w:rPr>
              <w:lastRenderedPageBreak/>
              <w:t>MSA</w:t>
            </w:r>
          </w:p>
        </w:tc>
        <w:tc>
          <w:tcPr>
            <w:tcW w:w="1350" w:type="dxa"/>
          </w:tcPr>
          <w:p w14:paraId="5E482274" w14:textId="77777777" w:rsidR="00C12109" w:rsidRPr="00C12109" w:rsidRDefault="00C12109" w:rsidP="002049A4">
            <w:pPr>
              <w:rPr>
                <w:rFonts w:ascii="Verdana" w:hAnsi="Verdana" w:cs="Calibri"/>
                <w:i/>
                <w:sz w:val="20"/>
                <w:szCs w:val="20"/>
              </w:rPr>
            </w:pPr>
          </w:p>
        </w:tc>
        <w:tc>
          <w:tcPr>
            <w:tcW w:w="2070" w:type="dxa"/>
          </w:tcPr>
          <w:p w14:paraId="105EAC29" w14:textId="77777777" w:rsidR="00C12109" w:rsidRPr="00C12109" w:rsidRDefault="00C12109" w:rsidP="002049A4">
            <w:pPr>
              <w:rPr>
                <w:rFonts w:ascii="Verdana" w:hAnsi="Verdana" w:cs="Calibri"/>
                <w:i/>
                <w:sz w:val="20"/>
                <w:szCs w:val="20"/>
              </w:rPr>
            </w:pPr>
          </w:p>
        </w:tc>
        <w:tc>
          <w:tcPr>
            <w:tcW w:w="1800" w:type="dxa"/>
          </w:tcPr>
          <w:p w14:paraId="1AFF6994" w14:textId="77777777" w:rsidR="00C12109" w:rsidRPr="00C12109" w:rsidRDefault="00C12109" w:rsidP="002049A4">
            <w:pPr>
              <w:rPr>
                <w:rFonts w:ascii="Verdana" w:hAnsi="Verdana" w:cs="Calibri"/>
                <w:i/>
                <w:sz w:val="20"/>
                <w:szCs w:val="20"/>
              </w:rPr>
            </w:pPr>
          </w:p>
        </w:tc>
      </w:tr>
      <w:tr w:rsidR="00C12109" w:rsidRPr="00462D8D" w14:paraId="0F72A5E5" w14:textId="77777777" w:rsidTr="002049A4">
        <w:trPr>
          <w:trHeight w:val="4220"/>
        </w:trPr>
        <w:tc>
          <w:tcPr>
            <w:tcW w:w="360" w:type="dxa"/>
          </w:tcPr>
          <w:p w14:paraId="3F4FFD86" w14:textId="77777777" w:rsidR="00C12109" w:rsidRPr="002828FD" w:rsidRDefault="00C12109" w:rsidP="002049A4">
            <w:pPr>
              <w:jc w:val="both"/>
              <w:rPr>
                <w:rFonts w:ascii="Verdana" w:hAnsi="Verdana" w:cs="Calibri"/>
                <w:sz w:val="20"/>
                <w:szCs w:val="20"/>
              </w:rPr>
            </w:pPr>
            <w:r>
              <w:rPr>
                <w:rFonts w:ascii="Verdana" w:hAnsi="Verdana" w:cs="Calibri"/>
                <w:sz w:val="20"/>
                <w:szCs w:val="20"/>
              </w:rPr>
              <w:lastRenderedPageBreak/>
              <w:t>3</w:t>
            </w:r>
          </w:p>
        </w:tc>
        <w:tc>
          <w:tcPr>
            <w:tcW w:w="1525" w:type="dxa"/>
          </w:tcPr>
          <w:p w14:paraId="7ABDC2D6" w14:textId="77777777" w:rsidR="00C12109" w:rsidRPr="00C12109" w:rsidRDefault="00C12109" w:rsidP="002049A4">
            <w:pPr>
              <w:jc w:val="both"/>
              <w:rPr>
                <w:rFonts w:ascii="Verdana" w:hAnsi="Verdana" w:cs="Calibri"/>
                <w:sz w:val="20"/>
                <w:szCs w:val="20"/>
              </w:rPr>
            </w:pPr>
            <w:r w:rsidRPr="00C12109">
              <w:rPr>
                <w:rFonts w:ascii="Verdana" w:hAnsi="Verdana" w:cs="Calibri"/>
                <w:sz w:val="20"/>
                <w:szCs w:val="20"/>
              </w:rPr>
              <w:t>Inadequate access/ or lack of reliable information, data and statistics</w:t>
            </w:r>
          </w:p>
          <w:p w14:paraId="5CE87EAE" w14:textId="77777777" w:rsidR="00C12109" w:rsidRPr="00C12109" w:rsidRDefault="00C12109" w:rsidP="002049A4">
            <w:pPr>
              <w:jc w:val="both"/>
              <w:rPr>
                <w:rFonts w:ascii="Verdana" w:hAnsi="Verdana" w:cs="Calibri"/>
                <w:sz w:val="20"/>
                <w:szCs w:val="20"/>
              </w:rPr>
            </w:pPr>
          </w:p>
          <w:p w14:paraId="5E50CBA0" w14:textId="77777777" w:rsidR="00C12109" w:rsidRPr="00C12109" w:rsidRDefault="00C12109" w:rsidP="002049A4">
            <w:pPr>
              <w:jc w:val="both"/>
              <w:rPr>
                <w:rFonts w:ascii="Verdana" w:hAnsi="Verdana" w:cs="Calibri"/>
                <w:sz w:val="20"/>
                <w:szCs w:val="20"/>
              </w:rPr>
            </w:pPr>
          </w:p>
          <w:p w14:paraId="5CA0A0F9" w14:textId="77777777" w:rsidR="00C12109" w:rsidRPr="00C12109" w:rsidRDefault="00C12109" w:rsidP="002049A4">
            <w:pPr>
              <w:jc w:val="both"/>
              <w:rPr>
                <w:rFonts w:ascii="Verdana" w:hAnsi="Verdana" w:cs="Calibri"/>
                <w:sz w:val="20"/>
                <w:szCs w:val="20"/>
              </w:rPr>
            </w:pPr>
          </w:p>
          <w:p w14:paraId="194C6739" w14:textId="77777777" w:rsidR="00C12109" w:rsidRPr="00C12109" w:rsidRDefault="00C12109" w:rsidP="002049A4">
            <w:pPr>
              <w:jc w:val="both"/>
              <w:rPr>
                <w:rFonts w:ascii="Verdana" w:hAnsi="Verdana" w:cs="Calibri"/>
                <w:sz w:val="20"/>
                <w:szCs w:val="20"/>
              </w:rPr>
            </w:pPr>
          </w:p>
          <w:p w14:paraId="2320A55D" w14:textId="77777777" w:rsidR="00C12109" w:rsidRPr="00C12109" w:rsidRDefault="00C12109" w:rsidP="002049A4">
            <w:pPr>
              <w:jc w:val="both"/>
              <w:rPr>
                <w:rFonts w:ascii="Verdana" w:hAnsi="Verdana" w:cs="Calibri"/>
                <w:sz w:val="20"/>
                <w:szCs w:val="20"/>
              </w:rPr>
            </w:pPr>
          </w:p>
          <w:p w14:paraId="3674A858" w14:textId="77777777" w:rsidR="00C12109" w:rsidRPr="00C12109" w:rsidRDefault="00C12109" w:rsidP="002049A4">
            <w:pPr>
              <w:jc w:val="both"/>
              <w:rPr>
                <w:rFonts w:ascii="Verdana" w:hAnsi="Verdana" w:cs="Calibri"/>
                <w:sz w:val="20"/>
                <w:szCs w:val="20"/>
              </w:rPr>
            </w:pPr>
          </w:p>
          <w:p w14:paraId="346AFD5A" w14:textId="77777777" w:rsidR="00C12109" w:rsidRPr="00C12109" w:rsidRDefault="00C12109" w:rsidP="002049A4">
            <w:pPr>
              <w:jc w:val="both"/>
              <w:rPr>
                <w:rFonts w:ascii="Verdana" w:hAnsi="Verdana" w:cs="Calibri"/>
                <w:sz w:val="20"/>
                <w:szCs w:val="20"/>
              </w:rPr>
            </w:pPr>
          </w:p>
          <w:p w14:paraId="0786472E" w14:textId="77777777" w:rsidR="00C12109" w:rsidRPr="00C12109" w:rsidRDefault="00C12109" w:rsidP="002049A4">
            <w:pPr>
              <w:jc w:val="both"/>
              <w:rPr>
                <w:rFonts w:ascii="Verdana" w:hAnsi="Verdana" w:cs="Calibri"/>
                <w:sz w:val="20"/>
                <w:szCs w:val="20"/>
              </w:rPr>
            </w:pPr>
          </w:p>
          <w:p w14:paraId="45656F40" w14:textId="77777777" w:rsidR="00C12109" w:rsidRPr="00C12109" w:rsidRDefault="00C12109" w:rsidP="002049A4">
            <w:pPr>
              <w:jc w:val="both"/>
              <w:rPr>
                <w:rFonts w:ascii="Verdana" w:hAnsi="Verdana" w:cs="Calibri"/>
                <w:sz w:val="20"/>
                <w:szCs w:val="20"/>
              </w:rPr>
            </w:pPr>
          </w:p>
        </w:tc>
        <w:tc>
          <w:tcPr>
            <w:tcW w:w="1313" w:type="dxa"/>
          </w:tcPr>
          <w:p w14:paraId="5F69C549" w14:textId="77777777" w:rsidR="00C12109" w:rsidRPr="00C12109" w:rsidRDefault="001A54DA" w:rsidP="002049A4">
            <w:pPr>
              <w:jc w:val="both"/>
              <w:rPr>
                <w:rFonts w:ascii="Verdana" w:hAnsi="Verdana" w:cs="Calibri"/>
                <w:sz w:val="20"/>
                <w:szCs w:val="20"/>
              </w:rPr>
            </w:pPr>
            <w:r>
              <w:rPr>
                <w:rFonts w:ascii="Verdana" w:hAnsi="Verdana" w:cs="Calibri"/>
                <w:sz w:val="20"/>
                <w:szCs w:val="20"/>
              </w:rPr>
              <w:t>June 2011</w:t>
            </w:r>
          </w:p>
          <w:p w14:paraId="77C275F4" w14:textId="77777777" w:rsidR="00C12109" w:rsidRPr="00C12109" w:rsidRDefault="00C12109" w:rsidP="002049A4">
            <w:pPr>
              <w:jc w:val="both"/>
              <w:rPr>
                <w:rFonts w:ascii="Verdana" w:hAnsi="Verdana" w:cs="Calibri"/>
                <w:i/>
                <w:sz w:val="20"/>
                <w:szCs w:val="20"/>
              </w:rPr>
            </w:pPr>
          </w:p>
        </w:tc>
        <w:tc>
          <w:tcPr>
            <w:tcW w:w="1440" w:type="dxa"/>
          </w:tcPr>
          <w:p w14:paraId="7A341C2E" w14:textId="77777777" w:rsidR="00C12109" w:rsidRPr="00C12109" w:rsidRDefault="00C12109" w:rsidP="002049A4">
            <w:pPr>
              <w:jc w:val="both"/>
              <w:rPr>
                <w:rFonts w:ascii="Verdana" w:hAnsi="Verdana" w:cs="Calibri"/>
                <w:sz w:val="20"/>
                <w:szCs w:val="20"/>
              </w:rPr>
            </w:pPr>
          </w:p>
          <w:p w14:paraId="3C2A0B5E" w14:textId="77777777" w:rsidR="00C12109" w:rsidRPr="00C12109" w:rsidRDefault="001A54DA" w:rsidP="002049A4">
            <w:pPr>
              <w:jc w:val="both"/>
              <w:rPr>
                <w:rFonts w:ascii="Verdana" w:hAnsi="Verdana" w:cs="Calibri"/>
                <w:sz w:val="20"/>
                <w:szCs w:val="20"/>
              </w:rPr>
            </w:pPr>
            <w:r>
              <w:rPr>
                <w:rFonts w:ascii="Verdana" w:hAnsi="Verdana" w:cs="Calibri"/>
                <w:sz w:val="20"/>
                <w:szCs w:val="20"/>
              </w:rPr>
              <w:t>Operational</w:t>
            </w:r>
          </w:p>
          <w:p w14:paraId="3402FC53" w14:textId="77777777" w:rsidR="00C12109" w:rsidRPr="00C12109" w:rsidRDefault="00C12109" w:rsidP="002049A4">
            <w:pPr>
              <w:jc w:val="both"/>
              <w:rPr>
                <w:rFonts w:ascii="Verdana" w:hAnsi="Verdana" w:cs="Calibri"/>
                <w:i/>
                <w:sz w:val="20"/>
                <w:szCs w:val="20"/>
              </w:rPr>
            </w:pPr>
          </w:p>
        </w:tc>
        <w:tc>
          <w:tcPr>
            <w:tcW w:w="1440" w:type="dxa"/>
          </w:tcPr>
          <w:p w14:paraId="7196DA8F" w14:textId="77777777" w:rsidR="00C12109" w:rsidRPr="00C12109" w:rsidRDefault="001A54DA" w:rsidP="002049A4">
            <w:pPr>
              <w:autoSpaceDE w:val="0"/>
              <w:autoSpaceDN w:val="0"/>
              <w:adjustRightInd w:val="0"/>
              <w:rPr>
                <w:rFonts w:ascii="Verdana" w:hAnsi="Verdana" w:cs="Arial"/>
                <w:sz w:val="20"/>
                <w:szCs w:val="20"/>
              </w:rPr>
            </w:pPr>
            <w:r w:rsidRPr="001A54DA">
              <w:rPr>
                <w:rFonts w:ascii="Verdana" w:hAnsi="Verdana" w:cs="Arial"/>
                <w:sz w:val="20"/>
                <w:szCs w:val="20"/>
              </w:rPr>
              <w:t>Probability = 3</w:t>
            </w:r>
          </w:p>
          <w:p w14:paraId="434B9B0E" w14:textId="77777777" w:rsidR="00C12109" w:rsidRPr="00C12109" w:rsidRDefault="001A54DA" w:rsidP="002049A4">
            <w:pPr>
              <w:jc w:val="both"/>
              <w:rPr>
                <w:rFonts w:ascii="Verdana" w:hAnsi="Verdana" w:cs="Calibri"/>
                <w:sz w:val="20"/>
                <w:szCs w:val="20"/>
              </w:rPr>
            </w:pPr>
            <w:r w:rsidRPr="001A54DA">
              <w:rPr>
                <w:rFonts w:ascii="Verdana" w:hAnsi="Verdana" w:cs="Arial"/>
                <w:sz w:val="20"/>
                <w:szCs w:val="20"/>
              </w:rPr>
              <w:t>Impact = 4</w:t>
            </w:r>
          </w:p>
          <w:p w14:paraId="468852B5" w14:textId="77777777" w:rsidR="00C12109" w:rsidRPr="00C12109" w:rsidRDefault="00C12109" w:rsidP="002049A4">
            <w:pPr>
              <w:ind w:left="720"/>
              <w:jc w:val="both"/>
              <w:rPr>
                <w:rFonts w:ascii="Verdana" w:hAnsi="Verdana" w:cs="Calibri"/>
                <w:i/>
                <w:sz w:val="20"/>
                <w:szCs w:val="20"/>
              </w:rPr>
            </w:pPr>
          </w:p>
        </w:tc>
        <w:tc>
          <w:tcPr>
            <w:tcW w:w="2250" w:type="dxa"/>
          </w:tcPr>
          <w:p w14:paraId="76D9D5CC" w14:textId="77777777" w:rsidR="00C12109" w:rsidRPr="00C12109" w:rsidRDefault="001A54DA" w:rsidP="002049A4">
            <w:pPr>
              <w:jc w:val="both"/>
              <w:rPr>
                <w:rFonts w:ascii="Verdana" w:hAnsi="Verdana" w:cs="Calibri"/>
                <w:iCs/>
                <w:sz w:val="20"/>
                <w:szCs w:val="20"/>
              </w:rPr>
            </w:pPr>
            <w:r>
              <w:rPr>
                <w:rFonts w:ascii="Verdana" w:hAnsi="Verdana" w:cs="Calibri"/>
                <w:iCs/>
                <w:sz w:val="20"/>
                <w:szCs w:val="20"/>
              </w:rPr>
              <w:t xml:space="preserve">Further Dialogue with MSA decision makers, other governmental Ministries engaged in social policy-making, and relevant nongovernmental organizations  stakeholders to share data on past poverty reduction projects; also contract universities to conduct emergency field study for data  </w:t>
            </w:r>
          </w:p>
        </w:tc>
        <w:tc>
          <w:tcPr>
            <w:tcW w:w="1350" w:type="dxa"/>
          </w:tcPr>
          <w:p w14:paraId="1DEBF078" w14:textId="77777777" w:rsidR="00C12109" w:rsidRPr="00C12109" w:rsidRDefault="001A54DA" w:rsidP="002049A4">
            <w:pPr>
              <w:jc w:val="both"/>
              <w:rPr>
                <w:rFonts w:ascii="Verdana" w:hAnsi="Verdana" w:cs="Calibri"/>
                <w:sz w:val="20"/>
                <w:szCs w:val="20"/>
              </w:rPr>
            </w:pPr>
            <w:r>
              <w:rPr>
                <w:rFonts w:ascii="Verdana" w:hAnsi="Verdana" w:cs="Calibri"/>
                <w:sz w:val="20"/>
                <w:szCs w:val="20"/>
              </w:rPr>
              <w:t>MSA</w:t>
            </w:r>
          </w:p>
          <w:p w14:paraId="7F74DAB8" w14:textId="77777777" w:rsidR="00C12109" w:rsidRPr="00C12109" w:rsidRDefault="00C12109" w:rsidP="002049A4">
            <w:pPr>
              <w:jc w:val="both"/>
              <w:rPr>
                <w:rFonts w:ascii="Verdana" w:hAnsi="Verdana" w:cs="Calibri"/>
                <w:sz w:val="20"/>
                <w:szCs w:val="20"/>
                <w:highlight w:val="cyan"/>
              </w:rPr>
            </w:pPr>
          </w:p>
          <w:p w14:paraId="40F7CEB6" w14:textId="77777777" w:rsidR="00C12109" w:rsidRPr="00C12109" w:rsidRDefault="00C12109" w:rsidP="002049A4">
            <w:pPr>
              <w:jc w:val="both"/>
              <w:rPr>
                <w:rFonts w:ascii="Verdana" w:hAnsi="Verdana" w:cs="Calibri"/>
                <w:sz w:val="20"/>
                <w:szCs w:val="20"/>
                <w:highlight w:val="cyan"/>
              </w:rPr>
            </w:pPr>
          </w:p>
          <w:p w14:paraId="7DC1FE58" w14:textId="77777777" w:rsidR="00C12109" w:rsidRPr="00C12109" w:rsidRDefault="00C12109" w:rsidP="002049A4">
            <w:pPr>
              <w:jc w:val="both"/>
              <w:rPr>
                <w:rFonts w:ascii="Verdana" w:hAnsi="Verdana" w:cs="Calibri"/>
                <w:sz w:val="20"/>
                <w:szCs w:val="20"/>
                <w:highlight w:val="cyan"/>
              </w:rPr>
            </w:pPr>
          </w:p>
          <w:p w14:paraId="16477B32" w14:textId="77777777" w:rsidR="00C12109" w:rsidRPr="00C12109" w:rsidRDefault="00C12109" w:rsidP="002049A4">
            <w:pPr>
              <w:jc w:val="both"/>
              <w:rPr>
                <w:rFonts w:ascii="Verdana" w:hAnsi="Verdana" w:cs="Calibri"/>
                <w:sz w:val="20"/>
                <w:szCs w:val="20"/>
                <w:highlight w:val="cyan"/>
              </w:rPr>
            </w:pPr>
          </w:p>
          <w:p w14:paraId="4F4DDF24" w14:textId="77777777" w:rsidR="00C12109" w:rsidRPr="00C12109" w:rsidRDefault="00C12109" w:rsidP="002049A4">
            <w:pPr>
              <w:jc w:val="both"/>
              <w:rPr>
                <w:rFonts w:ascii="Verdana" w:hAnsi="Verdana" w:cs="Calibri"/>
                <w:sz w:val="20"/>
                <w:szCs w:val="20"/>
                <w:highlight w:val="cyan"/>
              </w:rPr>
            </w:pPr>
          </w:p>
          <w:p w14:paraId="797647D5" w14:textId="77777777" w:rsidR="00C12109" w:rsidRPr="00C12109" w:rsidRDefault="00C12109" w:rsidP="002049A4">
            <w:pPr>
              <w:jc w:val="both"/>
              <w:rPr>
                <w:rFonts w:ascii="Verdana" w:hAnsi="Verdana" w:cs="Calibri"/>
                <w:sz w:val="20"/>
                <w:szCs w:val="20"/>
                <w:highlight w:val="cyan"/>
              </w:rPr>
            </w:pPr>
          </w:p>
          <w:p w14:paraId="49AEBBD3" w14:textId="77777777" w:rsidR="00C12109" w:rsidRPr="00C12109" w:rsidRDefault="00C12109" w:rsidP="002049A4">
            <w:pPr>
              <w:jc w:val="both"/>
              <w:rPr>
                <w:rFonts w:ascii="Verdana" w:hAnsi="Verdana" w:cs="Calibri"/>
                <w:sz w:val="20"/>
                <w:szCs w:val="20"/>
                <w:highlight w:val="cyan"/>
              </w:rPr>
            </w:pPr>
          </w:p>
          <w:p w14:paraId="4F687AD2" w14:textId="77777777" w:rsidR="00C12109" w:rsidRPr="00C12109" w:rsidRDefault="00C12109" w:rsidP="002049A4">
            <w:pPr>
              <w:jc w:val="both"/>
              <w:rPr>
                <w:rFonts w:ascii="Verdana" w:hAnsi="Verdana" w:cs="Calibri"/>
                <w:sz w:val="20"/>
                <w:szCs w:val="20"/>
                <w:highlight w:val="cyan"/>
              </w:rPr>
            </w:pPr>
          </w:p>
          <w:p w14:paraId="763CBD14" w14:textId="77777777" w:rsidR="00C12109" w:rsidRPr="00C12109" w:rsidRDefault="00C12109" w:rsidP="002049A4">
            <w:pPr>
              <w:jc w:val="both"/>
              <w:rPr>
                <w:rFonts w:ascii="Verdana" w:hAnsi="Verdana" w:cs="Calibri"/>
                <w:sz w:val="20"/>
                <w:szCs w:val="20"/>
                <w:highlight w:val="cyan"/>
              </w:rPr>
            </w:pPr>
          </w:p>
          <w:p w14:paraId="132E8C99" w14:textId="77777777" w:rsidR="00C12109" w:rsidRPr="00C12109" w:rsidRDefault="00C12109" w:rsidP="002049A4">
            <w:pPr>
              <w:jc w:val="both"/>
              <w:rPr>
                <w:rFonts w:ascii="Verdana" w:hAnsi="Verdana" w:cs="Calibri"/>
                <w:sz w:val="20"/>
                <w:szCs w:val="20"/>
                <w:highlight w:val="cyan"/>
              </w:rPr>
            </w:pPr>
          </w:p>
          <w:p w14:paraId="7BD48572" w14:textId="77777777" w:rsidR="00C12109" w:rsidRPr="00C12109" w:rsidRDefault="00C12109" w:rsidP="002049A4">
            <w:pPr>
              <w:jc w:val="both"/>
              <w:rPr>
                <w:rFonts w:ascii="Verdana" w:hAnsi="Verdana" w:cs="Calibri"/>
                <w:sz w:val="20"/>
                <w:szCs w:val="20"/>
                <w:highlight w:val="cyan"/>
              </w:rPr>
            </w:pPr>
          </w:p>
          <w:p w14:paraId="23106BA3" w14:textId="77777777" w:rsidR="00C12109" w:rsidRPr="00C12109" w:rsidRDefault="00C12109" w:rsidP="002049A4">
            <w:pPr>
              <w:jc w:val="both"/>
              <w:rPr>
                <w:rFonts w:ascii="Verdana" w:hAnsi="Verdana" w:cs="Calibri"/>
                <w:sz w:val="20"/>
                <w:szCs w:val="20"/>
                <w:highlight w:val="cyan"/>
              </w:rPr>
            </w:pPr>
          </w:p>
        </w:tc>
        <w:tc>
          <w:tcPr>
            <w:tcW w:w="1350" w:type="dxa"/>
          </w:tcPr>
          <w:p w14:paraId="47FE248E" w14:textId="77777777" w:rsidR="00C12109" w:rsidRPr="00C12109" w:rsidRDefault="00C12109" w:rsidP="002049A4">
            <w:pPr>
              <w:jc w:val="both"/>
              <w:rPr>
                <w:rFonts w:ascii="Verdana" w:hAnsi="Verdana" w:cs="Calibri"/>
                <w:i/>
                <w:sz w:val="20"/>
                <w:szCs w:val="20"/>
              </w:rPr>
            </w:pPr>
          </w:p>
        </w:tc>
        <w:tc>
          <w:tcPr>
            <w:tcW w:w="2070" w:type="dxa"/>
          </w:tcPr>
          <w:p w14:paraId="7BCD3B57" w14:textId="77777777" w:rsidR="00C12109" w:rsidRPr="00C12109" w:rsidRDefault="00C12109" w:rsidP="002049A4">
            <w:pPr>
              <w:jc w:val="both"/>
              <w:rPr>
                <w:rFonts w:ascii="Verdana" w:hAnsi="Verdana" w:cs="Calibri"/>
                <w:i/>
                <w:sz w:val="20"/>
                <w:szCs w:val="20"/>
              </w:rPr>
            </w:pPr>
          </w:p>
        </w:tc>
        <w:tc>
          <w:tcPr>
            <w:tcW w:w="1800" w:type="dxa"/>
          </w:tcPr>
          <w:p w14:paraId="0B6A7E0E" w14:textId="77777777" w:rsidR="00C12109" w:rsidRPr="00C12109" w:rsidRDefault="00C12109" w:rsidP="002049A4">
            <w:pPr>
              <w:jc w:val="both"/>
              <w:rPr>
                <w:rFonts w:ascii="Verdana" w:hAnsi="Verdana" w:cs="Calibri"/>
                <w:i/>
                <w:sz w:val="20"/>
                <w:szCs w:val="20"/>
              </w:rPr>
            </w:pPr>
          </w:p>
        </w:tc>
      </w:tr>
      <w:tr w:rsidR="00C12109" w:rsidRPr="00462D8D" w14:paraId="3E74401A" w14:textId="77777777" w:rsidTr="002049A4">
        <w:trPr>
          <w:trHeight w:val="4220"/>
        </w:trPr>
        <w:tc>
          <w:tcPr>
            <w:tcW w:w="360" w:type="dxa"/>
          </w:tcPr>
          <w:p w14:paraId="3C530E9E" w14:textId="77777777" w:rsidR="00C12109" w:rsidRDefault="00C12109" w:rsidP="002049A4">
            <w:pPr>
              <w:jc w:val="both"/>
              <w:rPr>
                <w:rFonts w:ascii="Verdana" w:hAnsi="Verdana" w:cs="Calibri"/>
                <w:sz w:val="20"/>
                <w:szCs w:val="20"/>
              </w:rPr>
            </w:pPr>
          </w:p>
        </w:tc>
        <w:tc>
          <w:tcPr>
            <w:tcW w:w="1525" w:type="dxa"/>
          </w:tcPr>
          <w:p w14:paraId="5964A7BA" w14:textId="77777777" w:rsidR="00C12109" w:rsidRPr="00C12109" w:rsidRDefault="00C12109" w:rsidP="002049A4">
            <w:pPr>
              <w:jc w:val="both"/>
              <w:rPr>
                <w:rFonts w:ascii="Verdana" w:hAnsi="Verdana" w:cs="Calibri"/>
                <w:sz w:val="20"/>
                <w:szCs w:val="20"/>
              </w:rPr>
            </w:pPr>
            <w:r w:rsidRPr="00C12109">
              <w:rPr>
                <w:rFonts w:ascii="Verdana" w:hAnsi="Verdana" w:cs="Arial"/>
                <w:sz w:val="20"/>
                <w:szCs w:val="20"/>
              </w:rPr>
              <w:t>Low participation, low interest of some key players</w:t>
            </w:r>
          </w:p>
        </w:tc>
        <w:tc>
          <w:tcPr>
            <w:tcW w:w="1313" w:type="dxa"/>
          </w:tcPr>
          <w:p w14:paraId="05836CBB" w14:textId="77777777" w:rsidR="00C12109" w:rsidRPr="00C12109" w:rsidDel="000A7DAB" w:rsidRDefault="001A54DA" w:rsidP="002049A4">
            <w:pPr>
              <w:jc w:val="both"/>
              <w:rPr>
                <w:rFonts w:ascii="Verdana" w:hAnsi="Verdana" w:cs="Calibri"/>
                <w:sz w:val="20"/>
                <w:szCs w:val="20"/>
              </w:rPr>
            </w:pPr>
            <w:r>
              <w:rPr>
                <w:rFonts w:ascii="Verdana" w:hAnsi="Verdana" w:cs="Arial"/>
                <w:sz w:val="20"/>
                <w:szCs w:val="20"/>
              </w:rPr>
              <w:t>July 2011</w:t>
            </w:r>
          </w:p>
        </w:tc>
        <w:tc>
          <w:tcPr>
            <w:tcW w:w="1440" w:type="dxa"/>
          </w:tcPr>
          <w:p w14:paraId="1DEEF377" w14:textId="77777777" w:rsidR="00C12109" w:rsidRPr="00C12109" w:rsidRDefault="001A54DA" w:rsidP="002049A4">
            <w:pPr>
              <w:jc w:val="both"/>
              <w:rPr>
                <w:rFonts w:ascii="Verdana" w:hAnsi="Verdana" w:cs="Calibri"/>
                <w:sz w:val="20"/>
                <w:szCs w:val="20"/>
              </w:rPr>
            </w:pPr>
            <w:r>
              <w:rPr>
                <w:rFonts w:ascii="Verdana" w:hAnsi="Verdana" w:cs="Arial"/>
                <w:sz w:val="20"/>
                <w:szCs w:val="20"/>
              </w:rPr>
              <w:t>Strategic, Political</w:t>
            </w:r>
          </w:p>
        </w:tc>
        <w:tc>
          <w:tcPr>
            <w:tcW w:w="1440" w:type="dxa"/>
          </w:tcPr>
          <w:p w14:paraId="72FED22D" w14:textId="77777777" w:rsidR="00C12109" w:rsidRPr="00C12109" w:rsidRDefault="001A54DA" w:rsidP="002049A4">
            <w:pPr>
              <w:autoSpaceDE w:val="0"/>
              <w:autoSpaceDN w:val="0"/>
              <w:adjustRightInd w:val="0"/>
              <w:rPr>
                <w:rFonts w:ascii="Verdana" w:hAnsi="Verdana" w:cs="Arial"/>
                <w:sz w:val="20"/>
                <w:szCs w:val="20"/>
              </w:rPr>
            </w:pPr>
            <w:r>
              <w:rPr>
                <w:rFonts w:ascii="Verdana" w:hAnsi="Verdana" w:cs="Arial"/>
                <w:sz w:val="20"/>
                <w:szCs w:val="20"/>
              </w:rPr>
              <w:t>Probability = 3</w:t>
            </w:r>
          </w:p>
          <w:p w14:paraId="34D20029" w14:textId="77777777" w:rsidR="00C12109" w:rsidRPr="00C12109" w:rsidRDefault="001A54DA" w:rsidP="002049A4">
            <w:pPr>
              <w:autoSpaceDE w:val="0"/>
              <w:autoSpaceDN w:val="0"/>
              <w:adjustRightInd w:val="0"/>
              <w:rPr>
                <w:rFonts w:ascii="Verdana" w:hAnsi="Verdana" w:cs="Arial"/>
                <w:sz w:val="20"/>
                <w:szCs w:val="20"/>
              </w:rPr>
            </w:pPr>
            <w:r>
              <w:rPr>
                <w:rFonts w:ascii="Verdana" w:hAnsi="Verdana" w:cs="Arial"/>
                <w:sz w:val="20"/>
                <w:szCs w:val="20"/>
              </w:rPr>
              <w:t xml:space="preserve">Impact = 4 </w:t>
            </w:r>
          </w:p>
        </w:tc>
        <w:tc>
          <w:tcPr>
            <w:tcW w:w="2250" w:type="dxa"/>
          </w:tcPr>
          <w:p w14:paraId="775CE973" w14:textId="77777777" w:rsidR="00C12109" w:rsidRPr="00C12109" w:rsidRDefault="00C12109" w:rsidP="002049A4">
            <w:pPr>
              <w:jc w:val="both"/>
              <w:rPr>
                <w:rFonts w:ascii="Verdana" w:hAnsi="Verdana" w:cs="Calibri"/>
                <w:iCs/>
                <w:sz w:val="20"/>
                <w:szCs w:val="20"/>
              </w:rPr>
            </w:pPr>
            <w:r w:rsidRPr="00C12109">
              <w:rPr>
                <w:rFonts w:ascii="Verdana" w:hAnsi="Verdana" w:cs="Arial"/>
                <w:sz w:val="20"/>
                <w:szCs w:val="20"/>
              </w:rPr>
              <w:t>Participatory approach of the project. The outreach strategy, presentation of what is needed to stakeholders and governmental entities, and</w:t>
            </w:r>
            <w:r w:rsidR="001A54DA">
              <w:rPr>
                <w:rFonts w:ascii="Verdana" w:hAnsi="Verdana" w:cs="Arial"/>
                <w:sz w:val="20"/>
                <w:szCs w:val="20"/>
              </w:rPr>
              <w:t xml:space="preserve"> proper communication and advocacy are crucial for stakeholder engagement.</w:t>
            </w:r>
          </w:p>
        </w:tc>
        <w:tc>
          <w:tcPr>
            <w:tcW w:w="1350" w:type="dxa"/>
          </w:tcPr>
          <w:p w14:paraId="4274E8B3" w14:textId="77777777" w:rsidR="00C12109" w:rsidRPr="00C12109" w:rsidDel="000A7DAB" w:rsidRDefault="001A54DA" w:rsidP="002049A4">
            <w:pPr>
              <w:jc w:val="both"/>
              <w:rPr>
                <w:rFonts w:ascii="Verdana" w:hAnsi="Verdana" w:cs="Calibri"/>
                <w:sz w:val="20"/>
                <w:szCs w:val="20"/>
              </w:rPr>
            </w:pPr>
            <w:r>
              <w:rPr>
                <w:rFonts w:ascii="Verdana" w:hAnsi="Verdana" w:cs="Arial"/>
                <w:sz w:val="20"/>
                <w:szCs w:val="20"/>
              </w:rPr>
              <w:t>MSA</w:t>
            </w:r>
          </w:p>
        </w:tc>
        <w:tc>
          <w:tcPr>
            <w:tcW w:w="1350" w:type="dxa"/>
          </w:tcPr>
          <w:p w14:paraId="1A0FE1B0" w14:textId="77777777" w:rsidR="00C12109" w:rsidRPr="00C12109" w:rsidRDefault="00C12109" w:rsidP="002049A4">
            <w:pPr>
              <w:jc w:val="both"/>
              <w:rPr>
                <w:rFonts w:ascii="Verdana" w:hAnsi="Verdana" w:cs="Calibri"/>
                <w:i/>
                <w:sz w:val="20"/>
                <w:szCs w:val="20"/>
              </w:rPr>
            </w:pPr>
          </w:p>
        </w:tc>
        <w:tc>
          <w:tcPr>
            <w:tcW w:w="2070" w:type="dxa"/>
          </w:tcPr>
          <w:p w14:paraId="6E51DB6D" w14:textId="77777777" w:rsidR="00C12109" w:rsidRPr="00C12109" w:rsidDel="000A7DAB" w:rsidRDefault="00C12109" w:rsidP="002049A4">
            <w:pPr>
              <w:jc w:val="both"/>
              <w:rPr>
                <w:rFonts w:ascii="Verdana" w:hAnsi="Verdana" w:cs="Calibri"/>
                <w:i/>
                <w:sz w:val="20"/>
                <w:szCs w:val="20"/>
              </w:rPr>
            </w:pPr>
          </w:p>
        </w:tc>
        <w:tc>
          <w:tcPr>
            <w:tcW w:w="1800" w:type="dxa"/>
          </w:tcPr>
          <w:p w14:paraId="555BD12B" w14:textId="77777777" w:rsidR="00C12109" w:rsidRPr="00C12109" w:rsidRDefault="00C12109" w:rsidP="002049A4">
            <w:pPr>
              <w:jc w:val="both"/>
              <w:rPr>
                <w:rFonts w:ascii="Verdana" w:hAnsi="Verdana" w:cs="Calibri"/>
                <w:i/>
                <w:sz w:val="20"/>
                <w:szCs w:val="20"/>
              </w:rPr>
            </w:pPr>
          </w:p>
        </w:tc>
      </w:tr>
    </w:tbl>
    <w:p w14:paraId="0CCC0B5A" w14:textId="77777777" w:rsidR="008443DF" w:rsidRDefault="008443DF" w:rsidP="00651830">
      <w:pPr>
        <w:rPr>
          <w:rFonts w:ascii="Verdana" w:hAnsi="Verdana"/>
        </w:rPr>
        <w:sectPr w:rsidR="008443DF" w:rsidSect="00B73E4F">
          <w:pgSz w:w="15840" w:h="12240" w:orient="landscape"/>
          <w:pgMar w:top="1440" w:right="1440" w:bottom="1440" w:left="1440" w:header="720" w:footer="720" w:gutter="0"/>
          <w:cols w:space="720"/>
          <w:docGrid w:linePitch="360"/>
        </w:sectPr>
      </w:pPr>
    </w:p>
    <w:p w14:paraId="0ADC3060" w14:textId="77777777" w:rsidR="00B73E4F" w:rsidRDefault="00B73E4F" w:rsidP="008443DF">
      <w:pPr>
        <w:rPr>
          <w:rFonts w:ascii="Verdana" w:hAnsi="Verdana"/>
          <w:b/>
          <w:bCs/>
          <w:color w:val="C00000"/>
          <w:sz w:val="20"/>
          <w:szCs w:val="20"/>
        </w:rPr>
        <w:sectPr w:rsidR="00B73E4F" w:rsidSect="008443DF">
          <w:type w:val="oddPage"/>
          <w:pgSz w:w="12240" w:h="15840"/>
          <w:pgMar w:top="1440" w:right="1440" w:bottom="1440" w:left="1440" w:header="720" w:footer="720" w:gutter="0"/>
          <w:cols w:space="720"/>
          <w:docGrid w:linePitch="360"/>
        </w:sectPr>
      </w:pPr>
    </w:p>
    <w:p w14:paraId="3C387A96" w14:textId="77777777" w:rsidR="00A233E9" w:rsidRPr="00936803" w:rsidRDefault="00A233E9" w:rsidP="00936803">
      <w:pPr>
        <w:rPr>
          <w:rFonts w:ascii="Verdana" w:hAnsi="Verdana"/>
          <w:sz w:val="20"/>
          <w:szCs w:val="20"/>
        </w:rPr>
      </w:pPr>
    </w:p>
    <w:sectPr w:rsidR="00A233E9" w:rsidRPr="00936803" w:rsidSect="006472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nar.yazbeck" w:date="2011-06-21T13:18:00Z" w:initials="m">
    <w:p w14:paraId="60241F3E" w14:textId="77777777" w:rsidR="00936803" w:rsidRDefault="00936803">
      <w:pPr>
        <w:pStyle w:val="CommentText"/>
      </w:pPr>
      <w:r>
        <w:rPr>
          <w:rStyle w:val="CommentReference"/>
        </w:rPr>
        <w:annotationRef/>
      </w:r>
      <w:r>
        <w:t>Exactly what type of experts</w:t>
      </w:r>
    </w:p>
  </w:comment>
  <w:comment w:id="7" w:author="manar.yazbeck" w:date="2011-06-21T13:06:00Z" w:initials="m">
    <w:p w14:paraId="64CF6603" w14:textId="77777777" w:rsidR="00936803" w:rsidRDefault="00936803">
      <w:pPr>
        <w:pStyle w:val="CommentText"/>
      </w:pPr>
      <w:r>
        <w:rPr>
          <w:rStyle w:val="CommentReference"/>
        </w:rPr>
        <w:annotationRef/>
      </w:r>
      <w:r>
        <w:t>Do we need an sta or just experts?</w:t>
      </w:r>
    </w:p>
  </w:comment>
  <w:comment w:id="8" w:author="guest.ae" w:date="2011-06-19T14:53:00Z" w:initials="g">
    <w:p w14:paraId="03896ECA" w14:textId="77777777" w:rsidR="00936803" w:rsidRDefault="00936803" w:rsidP="0013553B">
      <w:pPr>
        <w:pStyle w:val="CommentText"/>
      </w:pPr>
      <w:r>
        <w:rPr>
          <w:rStyle w:val="CommentReference"/>
        </w:rPr>
        <w:annotationRef/>
      </w:r>
      <w:r>
        <w:t xml:space="preserve">MSA does have a Communications Department, but would it be more fitting to include the General Manager (to whom several regulatory units report and who works closely with the Minister)? Other options include Executive Director of Social Care Affairs, Executive Director of Support Services Affairs (who runs HR, legal department, etc.), and the Minister’s Advisors. </w:t>
      </w:r>
    </w:p>
  </w:comment>
  <w:comment w:id="10" w:author="manar.yazbeck" w:date="2011-06-21T13:03:00Z" w:initials="m">
    <w:p w14:paraId="4A6BEBDC" w14:textId="77777777" w:rsidR="00936803" w:rsidRDefault="00936803">
      <w:pPr>
        <w:pStyle w:val="CommentText"/>
      </w:pPr>
      <w:r>
        <w:rPr>
          <w:rStyle w:val="CommentReference"/>
        </w:rPr>
        <w:annotationRef/>
      </w:r>
      <w:r>
        <w:t>Ms. Elissar to comment and give us her feedback on the management arrangements in general</w:t>
      </w:r>
    </w:p>
  </w:comment>
  <w:comment w:id="15" w:author="manar.yazbeck" w:date="2011-06-13T10:59:00Z" w:initials="m">
    <w:p w14:paraId="294444C5" w14:textId="77777777" w:rsidR="00936803" w:rsidRDefault="00936803">
      <w:pPr>
        <w:pStyle w:val="CommentText"/>
      </w:pPr>
      <w:r>
        <w:rPr>
          <w:rStyle w:val="CommentReference"/>
        </w:rPr>
        <w:annotationRef/>
      </w:r>
      <w:r>
        <w:t>Remove Drafting Committee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41F3E" w15:done="0"/>
  <w15:commentEx w15:paraId="64CF6603" w15:done="0"/>
  <w15:commentEx w15:paraId="03896ECA" w15:done="0"/>
  <w15:commentEx w15:paraId="4A6BEBDC" w15:done="0"/>
  <w15:commentEx w15:paraId="294444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A49B" w14:textId="77777777" w:rsidR="00936803" w:rsidRDefault="00936803" w:rsidP="00CE36FF">
      <w:pPr>
        <w:spacing w:after="0" w:line="240" w:lineRule="auto"/>
      </w:pPr>
      <w:r>
        <w:separator/>
      </w:r>
    </w:p>
  </w:endnote>
  <w:endnote w:type="continuationSeparator" w:id="0">
    <w:p w14:paraId="53070CF9" w14:textId="77777777" w:rsidR="00936803" w:rsidRDefault="00936803" w:rsidP="00CE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175660"/>
      <w:docPartObj>
        <w:docPartGallery w:val="Page Numbers (Bottom of Page)"/>
        <w:docPartUnique/>
      </w:docPartObj>
    </w:sdtPr>
    <w:sdtEndPr/>
    <w:sdtContent>
      <w:sdt>
        <w:sdtPr>
          <w:rPr>
            <w:rFonts w:ascii="Verdana" w:hAnsi="Verdana"/>
            <w:sz w:val="16"/>
            <w:szCs w:val="16"/>
          </w:rPr>
          <w:id w:val="7175661"/>
          <w:docPartObj>
            <w:docPartGallery w:val="Page Numbers (Top of Page)"/>
            <w:docPartUnique/>
          </w:docPartObj>
        </w:sdtPr>
        <w:sdtEndPr/>
        <w:sdtContent>
          <w:p w14:paraId="5A81D76A" w14:textId="77777777" w:rsidR="00936803" w:rsidRPr="00CE36FF" w:rsidRDefault="00936803">
            <w:pPr>
              <w:pStyle w:val="Footer"/>
              <w:jc w:val="right"/>
              <w:rPr>
                <w:rFonts w:ascii="Verdana" w:hAnsi="Verdana"/>
                <w:sz w:val="16"/>
                <w:szCs w:val="16"/>
              </w:rPr>
            </w:pPr>
            <w:r w:rsidRPr="00CE36FF">
              <w:rPr>
                <w:rFonts w:ascii="Verdana" w:hAnsi="Verdana"/>
                <w:sz w:val="16"/>
                <w:szCs w:val="16"/>
              </w:rPr>
              <w:t xml:space="preserve">Page </w:t>
            </w:r>
            <w:r w:rsidRPr="00CE36FF">
              <w:rPr>
                <w:rFonts w:ascii="Verdana" w:hAnsi="Verdana"/>
                <w:b/>
                <w:sz w:val="16"/>
                <w:szCs w:val="16"/>
              </w:rPr>
              <w:fldChar w:fldCharType="begin"/>
            </w:r>
            <w:r w:rsidRPr="00CE36FF">
              <w:rPr>
                <w:rFonts w:ascii="Verdana" w:hAnsi="Verdana"/>
                <w:b/>
                <w:sz w:val="16"/>
                <w:szCs w:val="16"/>
              </w:rPr>
              <w:instrText xml:space="preserve"> PAGE </w:instrText>
            </w:r>
            <w:r w:rsidRPr="00CE36FF">
              <w:rPr>
                <w:rFonts w:ascii="Verdana" w:hAnsi="Verdana"/>
                <w:b/>
                <w:sz w:val="16"/>
                <w:szCs w:val="16"/>
              </w:rPr>
              <w:fldChar w:fldCharType="separate"/>
            </w:r>
            <w:r w:rsidR="00EE2552">
              <w:rPr>
                <w:rFonts w:ascii="Verdana" w:hAnsi="Verdana"/>
                <w:b/>
                <w:noProof/>
                <w:sz w:val="16"/>
                <w:szCs w:val="16"/>
              </w:rPr>
              <w:t>14</w:t>
            </w:r>
            <w:r w:rsidRPr="00CE36FF">
              <w:rPr>
                <w:rFonts w:ascii="Verdana" w:hAnsi="Verdana"/>
                <w:b/>
                <w:sz w:val="16"/>
                <w:szCs w:val="16"/>
              </w:rPr>
              <w:fldChar w:fldCharType="end"/>
            </w:r>
            <w:r w:rsidRPr="00CE36FF">
              <w:rPr>
                <w:rFonts w:ascii="Verdana" w:hAnsi="Verdana"/>
                <w:sz w:val="16"/>
                <w:szCs w:val="16"/>
              </w:rPr>
              <w:t xml:space="preserve"> of </w:t>
            </w:r>
            <w:r w:rsidRPr="00CE36FF">
              <w:rPr>
                <w:rFonts w:ascii="Verdana" w:hAnsi="Verdana"/>
                <w:b/>
                <w:sz w:val="16"/>
                <w:szCs w:val="16"/>
              </w:rPr>
              <w:fldChar w:fldCharType="begin"/>
            </w:r>
            <w:r w:rsidRPr="00CE36FF">
              <w:rPr>
                <w:rFonts w:ascii="Verdana" w:hAnsi="Verdana"/>
                <w:b/>
                <w:sz w:val="16"/>
                <w:szCs w:val="16"/>
              </w:rPr>
              <w:instrText xml:space="preserve"> NUMPAGES  </w:instrText>
            </w:r>
            <w:r w:rsidRPr="00CE36FF">
              <w:rPr>
                <w:rFonts w:ascii="Verdana" w:hAnsi="Verdana"/>
                <w:b/>
                <w:sz w:val="16"/>
                <w:szCs w:val="16"/>
              </w:rPr>
              <w:fldChar w:fldCharType="separate"/>
            </w:r>
            <w:r w:rsidR="00EE2552">
              <w:rPr>
                <w:rFonts w:ascii="Verdana" w:hAnsi="Verdana"/>
                <w:b/>
                <w:noProof/>
                <w:sz w:val="16"/>
                <w:szCs w:val="16"/>
              </w:rPr>
              <w:t>22</w:t>
            </w:r>
            <w:r w:rsidRPr="00CE36FF">
              <w:rPr>
                <w:rFonts w:ascii="Verdana" w:hAnsi="Verdana"/>
                <w:b/>
                <w:sz w:val="16"/>
                <w:szCs w:val="16"/>
              </w:rPr>
              <w:fldChar w:fldCharType="end"/>
            </w:r>
          </w:p>
        </w:sdtContent>
      </w:sdt>
    </w:sdtContent>
  </w:sdt>
  <w:p w14:paraId="4231EC07" w14:textId="77777777" w:rsidR="00936803" w:rsidRDefault="0093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3DC9" w14:textId="77777777" w:rsidR="00936803" w:rsidRDefault="00936803" w:rsidP="00CE36FF">
      <w:pPr>
        <w:spacing w:after="0" w:line="240" w:lineRule="auto"/>
      </w:pPr>
      <w:r>
        <w:separator/>
      </w:r>
    </w:p>
  </w:footnote>
  <w:footnote w:type="continuationSeparator" w:id="0">
    <w:p w14:paraId="6C3F326B" w14:textId="77777777" w:rsidR="00936803" w:rsidRDefault="00936803" w:rsidP="00CE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1534"/>
      <w:docPartObj>
        <w:docPartGallery w:val="Watermarks"/>
        <w:docPartUnique/>
      </w:docPartObj>
    </w:sdtPr>
    <w:sdtEndPr/>
    <w:sdtContent>
      <w:p w14:paraId="45DB0FD3" w14:textId="77777777" w:rsidR="00936803" w:rsidRDefault="00EE2552">
        <w:pPr>
          <w:pStyle w:val="Header"/>
        </w:pPr>
        <w:r>
          <w:rPr>
            <w:noProof/>
            <w:lang w:eastAsia="zh-TW"/>
          </w:rPr>
          <w:pict w14:anchorId="4A057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CCC"/>
    <w:multiLevelType w:val="hybridMultilevel"/>
    <w:tmpl w:val="026E76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4712B"/>
    <w:multiLevelType w:val="hybridMultilevel"/>
    <w:tmpl w:val="9030F4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08559F"/>
    <w:multiLevelType w:val="hybridMultilevel"/>
    <w:tmpl w:val="E972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363F86"/>
    <w:multiLevelType w:val="hybridMultilevel"/>
    <w:tmpl w:val="60D07A72"/>
    <w:lvl w:ilvl="0" w:tplc="50D45D0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Traditional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raditional Arab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raditional Arabic"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aditional Arab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aditional Arab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CF1466"/>
    <w:multiLevelType w:val="hybridMultilevel"/>
    <w:tmpl w:val="8132FB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CB4E23"/>
    <w:multiLevelType w:val="hybridMultilevel"/>
    <w:tmpl w:val="1FE4B16C"/>
    <w:lvl w:ilvl="0" w:tplc="04090013">
      <w:start w:val="1"/>
      <w:numFmt w:val="upperRoman"/>
      <w:lvlText w:val="%1."/>
      <w:lvlJc w:val="right"/>
      <w:pPr>
        <w:ind w:left="720" w:hanging="360"/>
      </w:pPr>
    </w:lvl>
    <w:lvl w:ilvl="1" w:tplc="12DE53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20A7D"/>
    <w:multiLevelType w:val="hybridMultilevel"/>
    <w:tmpl w:val="1F1E2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43539B"/>
    <w:multiLevelType w:val="hybridMultilevel"/>
    <w:tmpl w:val="3CF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32532"/>
    <w:multiLevelType w:val="hybridMultilevel"/>
    <w:tmpl w:val="3BD4BB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323B4F"/>
    <w:multiLevelType w:val="hybridMultilevel"/>
    <w:tmpl w:val="F32EDA26"/>
    <w:lvl w:ilvl="0" w:tplc="50D45D0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45EE3"/>
    <w:multiLevelType w:val="hybridMultilevel"/>
    <w:tmpl w:val="F842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425985"/>
    <w:multiLevelType w:val="hybridMultilevel"/>
    <w:tmpl w:val="F86E46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67F1B7D"/>
    <w:multiLevelType w:val="hybridMultilevel"/>
    <w:tmpl w:val="8C066D96"/>
    <w:lvl w:ilvl="0" w:tplc="BB9E21D6">
      <w:start w:val="3"/>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281603FF"/>
    <w:multiLevelType w:val="hybridMultilevel"/>
    <w:tmpl w:val="F6280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BE140B"/>
    <w:multiLevelType w:val="hybridMultilevel"/>
    <w:tmpl w:val="568839A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EF6C68"/>
    <w:multiLevelType w:val="hybridMultilevel"/>
    <w:tmpl w:val="C41CE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F823DF"/>
    <w:multiLevelType w:val="hybridMultilevel"/>
    <w:tmpl w:val="9584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C4478"/>
    <w:multiLevelType w:val="hybridMultilevel"/>
    <w:tmpl w:val="E9D40458"/>
    <w:lvl w:ilvl="0" w:tplc="04090013">
      <w:start w:val="1"/>
      <w:numFmt w:val="upperRoman"/>
      <w:lvlText w:val="%1."/>
      <w:lvlJc w:val="righ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5106FA0"/>
    <w:multiLevelType w:val="hybridMultilevel"/>
    <w:tmpl w:val="184A3B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454825"/>
    <w:multiLevelType w:val="hybridMultilevel"/>
    <w:tmpl w:val="E766B940"/>
    <w:lvl w:ilvl="0" w:tplc="5AD040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1B0A5D"/>
    <w:multiLevelType w:val="hybridMultilevel"/>
    <w:tmpl w:val="771E3AE4"/>
    <w:lvl w:ilvl="0" w:tplc="95205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B6BB3"/>
    <w:multiLevelType w:val="hybridMultilevel"/>
    <w:tmpl w:val="54DCF546"/>
    <w:lvl w:ilvl="0" w:tplc="1696C5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2C241F"/>
    <w:multiLevelType w:val="hybridMultilevel"/>
    <w:tmpl w:val="098A6C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404C47"/>
    <w:multiLevelType w:val="hybridMultilevel"/>
    <w:tmpl w:val="D6D2ED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1F4376E"/>
    <w:multiLevelType w:val="hybridMultilevel"/>
    <w:tmpl w:val="472CCB5E"/>
    <w:lvl w:ilvl="0" w:tplc="7610E976">
      <w:start w:val="1"/>
      <w:numFmt w:val="upperRoman"/>
      <w:lvlText w:val="%1."/>
      <w:lvlJc w:val="right"/>
      <w:pPr>
        <w:tabs>
          <w:tab w:val="num" w:pos="1080"/>
        </w:tabs>
        <w:ind w:left="1080" w:hanging="180"/>
      </w:pPr>
      <w:rPr>
        <w:rFonts w:ascii="Calibri" w:eastAsia="Times New Roman" w:hAnsi="Calibri"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2815C1"/>
    <w:multiLevelType w:val="hybridMultilevel"/>
    <w:tmpl w:val="6156B9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4114F5"/>
    <w:multiLevelType w:val="hybridMultilevel"/>
    <w:tmpl w:val="637C238E"/>
    <w:lvl w:ilvl="0" w:tplc="D9587CA6">
      <w:start w:val="1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D2C5D"/>
    <w:multiLevelType w:val="hybridMultilevel"/>
    <w:tmpl w:val="569E8708"/>
    <w:lvl w:ilvl="0" w:tplc="7EFE7154">
      <w:start w:val="1"/>
      <w:numFmt w:val="bullet"/>
      <w:lvlText w:val=""/>
      <w:lvlJc w:val="left"/>
      <w:pPr>
        <w:tabs>
          <w:tab w:val="num" w:pos="1080"/>
        </w:tabs>
        <w:ind w:left="1080" w:hanging="360"/>
      </w:pPr>
      <w:rPr>
        <w:rFonts w:ascii="Symbol" w:hAnsi="Symbol" w:hint="default"/>
        <w:sz w:val="18"/>
      </w:rPr>
    </w:lvl>
    <w:lvl w:ilvl="1" w:tplc="19D2CB9A">
      <w:start w:val="1"/>
      <w:numFmt w:val="bullet"/>
      <w:lvlText w:val="o"/>
      <w:lvlJc w:val="left"/>
      <w:pPr>
        <w:tabs>
          <w:tab w:val="num" w:pos="2160"/>
        </w:tabs>
        <w:ind w:left="2160" w:hanging="360"/>
      </w:pPr>
      <w:rPr>
        <w:rFonts w:ascii="Courier New" w:hAnsi="Courier New" w:cs="Traditional Arabic" w:hint="default"/>
        <w:sz w:val="18"/>
      </w:rPr>
    </w:lvl>
    <w:lvl w:ilvl="2" w:tplc="5B681394" w:tentative="1">
      <w:start w:val="1"/>
      <w:numFmt w:val="bullet"/>
      <w:lvlText w:val=""/>
      <w:lvlJc w:val="left"/>
      <w:pPr>
        <w:tabs>
          <w:tab w:val="num" w:pos="2880"/>
        </w:tabs>
        <w:ind w:left="2880" w:hanging="360"/>
      </w:pPr>
      <w:rPr>
        <w:rFonts w:ascii="Wingdings" w:hAnsi="Wingdings" w:hint="default"/>
      </w:rPr>
    </w:lvl>
    <w:lvl w:ilvl="3" w:tplc="72BE5F88" w:tentative="1">
      <w:start w:val="1"/>
      <w:numFmt w:val="bullet"/>
      <w:lvlText w:val=""/>
      <w:lvlJc w:val="left"/>
      <w:pPr>
        <w:tabs>
          <w:tab w:val="num" w:pos="3600"/>
        </w:tabs>
        <w:ind w:left="3600" w:hanging="360"/>
      </w:pPr>
      <w:rPr>
        <w:rFonts w:ascii="Symbol" w:hAnsi="Symbol" w:hint="default"/>
      </w:rPr>
    </w:lvl>
    <w:lvl w:ilvl="4" w:tplc="616263CE" w:tentative="1">
      <w:start w:val="1"/>
      <w:numFmt w:val="bullet"/>
      <w:lvlText w:val="o"/>
      <w:lvlJc w:val="left"/>
      <w:pPr>
        <w:tabs>
          <w:tab w:val="num" w:pos="4320"/>
        </w:tabs>
        <w:ind w:left="4320" w:hanging="360"/>
      </w:pPr>
      <w:rPr>
        <w:rFonts w:ascii="Courier New" w:hAnsi="Courier New" w:hint="default"/>
      </w:rPr>
    </w:lvl>
    <w:lvl w:ilvl="5" w:tplc="5C0255D4" w:tentative="1">
      <w:start w:val="1"/>
      <w:numFmt w:val="bullet"/>
      <w:lvlText w:val=""/>
      <w:lvlJc w:val="left"/>
      <w:pPr>
        <w:tabs>
          <w:tab w:val="num" w:pos="5040"/>
        </w:tabs>
        <w:ind w:left="5040" w:hanging="360"/>
      </w:pPr>
      <w:rPr>
        <w:rFonts w:ascii="Wingdings" w:hAnsi="Wingdings" w:hint="default"/>
      </w:rPr>
    </w:lvl>
    <w:lvl w:ilvl="6" w:tplc="FE3CDF64" w:tentative="1">
      <w:start w:val="1"/>
      <w:numFmt w:val="bullet"/>
      <w:lvlText w:val=""/>
      <w:lvlJc w:val="left"/>
      <w:pPr>
        <w:tabs>
          <w:tab w:val="num" w:pos="5760"/>
        </w:tabs>
        <w:ind w:left="5760" w:hanging="360"/>
      </w:pPr>
      <w:rPr>
        <w:rFonts w:ascii="Symbol" w:hAnsi="Symbol" w:hint="default"/>
      </w:rPr>
    </w:lvl>
    <w:lvl w:ilvl="7" w:tplc="AB0A3968" w:tentative="1">
      <w:start w:val="1"/>
      <w:numFmt w:val="bullet"/>
      <w:lvlText w:val="o"/>
      <w:lvlJc w:val="left"/>
      <w:pPr>
        <w:tabs>
          <w:tab w:val="num" w:pos="6480"/>
        </w:tabs>
        <w:ind w:left="6480" w:hanging="360"/>
      </w:pPr>
      <w:rPr>
        <w:rFonts w:ascii="Courier New" w:hAnsi="Courier New" w:hint="default"/>
      </w:rPr>
    </w:lvl>
    <w:lvl w:ilvl="8" w:tplc="A48C2F34" w:tentative="1">
      <w:start w:val="1"/>
      <w:numFmt w:val="bullet"/>
      <w:lvlText w:val=""/>
      <w:lvlJc w:val="left"/>
      <w:pPr>
        <w:tabs>
          <w:tab w:val="num" w:pos="7200"/>
        </w:tabs>
        <w:ind w:left="7200" w:hanging="360"/>
      </w:pPr>
      <w:rPr>
        <w:rFonts w:ascii="Wingdings" w:hAnsi="Wingdings" w:hint="default"/>
      </w:rPr>
    </w:lvl>
  </w:abstractNum>
  <w:abstractNum w:abstractNumId="29">
    <w:nsid w:val="5DE56AD7"/>
    <w:multiLevelType w:val="hybridMultilevel"/>
    <w:tmpl w:val="17C648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5F992BA9"/>
    <w:multiLevelType w:val="hybridMultilevel"/>
    <w:tmpl w:val="7E88C20E"/>
    <w:lvl w:ilvl="0" w:tplc="50D45D0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3B4FE1"/>
    <w:multiLevelType w:val="hybridMultilevel"/>
    <w:tmpl w:val="A9CECD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BC0088"/>
    <w:multiLevelType w:val="hybridMultilevel"/>
    <w:tmpl w:val="CCF43B6E"/>
    <w:lvl w:ilvl="0" w:tplc="952050A8">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BCF2821"/>
    <w:multiLevelType w:val="hybridMultilevel"/>
    <w:tmpl w:val="80A4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640B4C"/>
    <w:multiLevelType w:val="hybridMultilevel"/>
    <w:tmpl w:val="2640A6D6"/>
    <w:lvl w:ilvl="0" w:tplc="BB760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6"/>
  </w:num>
  <w:num w:numId="4">
    <w:abstractNumId w:val="0"/>
  </w:num>
  <w:num w:numId="5">
    <w:abstractNumId w:val="22"/>
  </w:num>
  <w:num w:numId="6">
    <w:abstractNumId w:val="1"/>
  </w:num>
  <w:num w:numId="7">
    <w:abstractNumId w:val="33"/>
  </w:num>
  <w:num w:numId="8">
    <w:abstractNumId w:val="11"/>
  </w:num>
  <w:num w:numId="9">
    <w:abstractNumId w:val="4"/>
  </w:num>
  <w:num w:numId="10">
    <w:abstractNumId w:val="18"/>
  </w:num>
  <w:num w:numId="11">
    <w:abstractNumId w:val="3"/>
  </w:num>
  <w:num w:numId="12">
    <w:abstractNumId w:val="13"/>
  </w:num>
  <w:num w:numId="13">
    <w:abstractNumId w:val="20"/>
  </w:num>
  <w:num w:numId="14">
    <w:abstractNumId w:val="32"/>
  </w:num>
  <w:num w:numId="15">
    <w:abstractNumId w:val="8"/>
  </w:num>
  <w:num w:numId="16">
    <w:abstractNumId w:val="17"/>
  </w:num>
  <w:num w:numId="17">
    <w:abstractNumId w:val="21"/>
  </w:num>
  <w:num w:numId="18">
    <w:abstractNumId w:val="15"/>
  </w:num>
  <w:num w:numId="19">
    <w:abstractNumId w:val="2"/>
  </w:num>
  <w:num w:numId="20">
    <w:abstractNumId w:val="30"/>
  </w:num>
  <w:num w:numId="21">
    <w:abstractNumId w:val="10"/>
  </w:num>
  <w:num w:numId="22">
    <w:abstractNumId w:val="9"/>
  </w:num>
  <w:num w:numId="23">
    <w:abstractNumId w:val="5"/>
  </w:num>
  <w:num w:numId="24">
    <w:abstractNumId w:val="12"/>
  </w:num>
  <w:num w:numId="25">
    <w:abstractNumId w:val="31"/>
  </w:num>
  <w:num w:numId="26">
    <w:abstractNumId w:val="14"/>
  </w:num>
  <w:num w:numId="27">
    <w:abstractNumId w:val="7"/>
  </w:num>
  <w:num w:numId="28">
    <w:abstractNumId w:val="19"/>
  </w:num>
  <w:num w:numId="29">
    <w:abstractNumId w:val="23"/>
  </w:num>
  <w:num w:numId="30">
    <w:abstractNumId w:val="16"/>
  </w:num>
  <w:num w:numId="31">
    <w:abstractNumId w:val="26"/>
  </w:num>
  <w:num w:numId="32">
    <w:abstractNumId w:val="34"/>
  </w:num>
  <w:num w:numId="33">
    <w:abstractNumId w:val="29"/>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5809"/>
    <w:rsid w:val="00003D0B"/>
    <w:rsid w:val="00004BB3"/>
    <w:rsid w:val="0001173B"/>
    <w:rsid w:val="0001436D"/>
    <w:rsid w:val="00014AB5"/>
    <w:rsid w:val="0001552F"/>
    <w:rsid w:val="000248BD"/>
    <w:rsid w:val="00047EA6"/>
    <w:rsid w:val="0005423B"/>
    <w:rsid w:val="00064171"/>
    <w:rsid w:val="00064E8E"/>
    <w:rsid w:val="00066C2B"/>
    <w:rsid w:val="00067A79"/>
    <w:rsid w:val="00070EBC"/>
    <w:rsid w:val="00081389"/>
    <w:rsid w:val="00081ED2"/>
    <w:rsid w:val="00082252"/>
    <w:rsid w:val="0008408A"/>
    <w:rsid w:val="0009124E"/>
    <w:rsid w:val="000A0EC7"/>
    <w:rsid w:val="000A4D2A"/>
    <w:rsid w:val="000A5169"/>
    <w:rsid w:val="000A5573"/>
    <w:rsid w:val="000B179F"/>
    <w:rsid w:val="000B339F"/>
    <w:rsid w:val="000B3A23"/>
    <w:rsid w:val="000C7678"/>
    <w:rsid w:val="000D270E"/>
    <w:rsid w:val="000D3065"/>
    <w:rsid w:val="000D3995"/>
    <w:rsid w:val="000E2A88"/>
    <w:rsid w:val="000E2BC4"/>
    <w:rsid w:val="001000F6"/>
    <w:rsid w:val="00105093"/>
    <w:rsid w:val="00107072"/>
    <w:rsid w:val="00112BDD"/>
    <w:rsid w:val="00115960"/>
    <w:rsid w:val="00124287"/>
    <w:rsid w:val="001262C2"/>
    <w:rsid w:val="001266B3"/>
    <w:rsid w:val="0013289B"/>
    <w:rsid w:val="001337D8"/>
    <w:rsid w:val="0013553B"/>
    <w:rsid w:val="0013650B"/>
    <w:rsid w:val="0013736C"/>
    <w:rsid w:val="00137E93"/>
    <w:rsid w:val="001442AA"/>
    <w:rsid w:val="00151801"/>
    <w:rsid w:val="00151D2A"/>
    <w:rsid w:val="00174E9B"/>
    <w:rsid w:val="00180FB8"/>
    <w:rsid w:val="001846A2"/>
    <w:rsid w:val="00191A53"/>
    <w:rsid w:val="001A337A"/>
    <w:rsid w:val="001A54DA"/>
    <w:rsid w:val="001B5F5B"/>
    <w:rsid w:val="001D234B"/>
    <w:rsid w:val="001D4071"/>
    <w:rsid w:val="001E4C65"/>
    <w:rsid w:val="002049A4"/>
    <w:rsid w:val="00207CA2"/>
    <w:rsid w:val="00241D84"/>
    <w:rsid w:val="00242E5A"/>
    <w:rsid w:val="002457E4"/>
    <w:rsid w:val="00246CED"/>
    <w:rsid w:val="00256C50"/>
    <w:rsid w:val="00266F4B"/>
    <w:rsid w:val="00267E8C"/>
    <w:rsid w:val="0028066F"/>
    <w:rsid w:val="00282629"/>
    <w:rsid w:val="00282DE9"/>
    <w:rsid w:val="002856BE"/>
    <w:rsid w:val="0028705C"/>
    <w:rsid w:val="002A0312"/>
    <w:rsid w:val="002B322E"/>
    <w:rsid w:val="002B655A"/>
    <w:rsid w:val="002B6DBC"/>
    <w:rsid w:val="002C5317"/>
    <w:rsid w:val="002D129B"/>
    <w:rsid w:val="00307A39"/>
    <w:rsid w:val="0031296C"/>
    <w:rsid w:val="00312F03"/>
    <w:rsid w:val="003224C0"/>
    <w:rsid w:val="00323681"/>
    <w:rsid w:val="0032689B"/>
    <w:rsid w:val="00344E1F"/>
    <w:rsid w:val="00352081"/>
    <w:rsid w:val="00353B63"/>
    <w:rsid w:val="00353C65"/>
    <w:rsid w:val="00354E37"/>
    <w:rsid w:val="00362FC6"/>
    <w:rsid w:val="00363C51"/>
    <w:rsid w:val="00370BA5"/>
    <w:rsid w:val="003739DE"/>
    <w:rsid w:val="00383EC1"/>
    <w:rsid w:val="003907E1"/>
    <w:rsid w:val="00394A17"/>
    <w:rsid w:val="003A2A43"/>
    <w:rsid w:val="003A63BF"/>
    <w:rsid w:val="003B3257"/>
    <w:rsid w:val="003B406D"/>
    <w:rsid w:val="003C1546"/>
    <w:rsid w:val="003D11C4"/>
    <w:rsid w:val="003D261D"/>
    <w:rsid w:val="003E1344"/>
    <w:rsid w:val="003E1661"/>
    <w:rsid w:val="003F03C5"/>
    <w:rsid w:val="003F16F2"/>
    <w:rsid w:val="003F65AD"/>
    <w:rsid w:val="003F663E"/>
    <w:rsid w:val="00401C44"/>
    <w:rsid w:val="00405FA7"/>
    <w:rsid w:val="00411540"/>
    <w:rsid w:val="004127C0"/>
    <w:rsid w:val="0041433B"/>
    <w:rsid w:val="00420279"/>
    <w:rsid w:val="00425304"/>
    <w:rsid w:val="00426990"/>
    <w:rsid w:val="00434041"/>
    <w:rsid w:val="00453A15"/>
    <w:rsid w:val="00463C44"/>
    <w:rsid w:val="004645E6"/>
    <w:rsid w:val="004710B2"/>
    <w:rsid w:val="00476ECF"/>
    <w:rsid w:val="00477CC7"/>
    <w:rsid w:val="00483C6B"/>
    <w:rsid w:val="00484293"/>
    <w:rsid w:val="00495230"/>
    <w:rsid w:val="004A14A5"/>
    <w:rsid w:val="004A4FA4"/>
    <w:rsid w:val="004B1ECE"/>
    <w:rsid w:val="004B7476"/>
    <w:rsid w:val="004C4E6F"/>
    <w:rsid w:val="004D6845"/>
    <w:rsid w:val="004D685D"/>
    <w:rsid w:val="004E07FA"/>
    <w:rsid w:val="004E1E5C"/>
    <w:rsid w:val="004E3040"/>
    <w:rsid w:val="004E3B69"/>
    <w:rsid w:val="004E3B83"/>
    <w:rsid w:val="00520329"/>
    <w:rsid w:val="00532480"/>
    <w:rsid w:val="00535DEC"/>
    <w:rsid w:val="00536258"/>
    <w:rsid w:val="00546646"/>
    <w:rsid w:val="005540C2"/>
    <w:rsid w:val="0055466B"/>
    <w:rsid w:val="00565E52"/>
    <w:rsid w:val="005734AD"/>
    <w:rsid w:val="00574A3A"/>
    <w:rsid w:val="005810B1"/>
    <w:rsid w:val="00593046"/>
    <w:rsid w:val="00594E95"/>
    <w:rsid w:val="0059555C"/>
    <w:rsid w:val="005A1223"/>
    <w:rsid w:val="005A1D3E"/>
    <w:rsid w:val="005A4B9F"/>
    <w:rsid w:val="005A6580"/>
    <w:rsid w:val="005B6398"/>
    <w:rsid w:val="005D36E7"/>
    <w:rsid w:val="005D521E"/>
    <w:rsid w:val="005E4161"/>
    <w:rsid w:val="005F3EE8"/>
    <w:rsid w:val="005F77F1"/>
    <w:rsid w:val="00600F7D"/>
    <w:rsid w:val="006029C4"/>
    <w:rsid w:val="00605C95"/>
    <w:rsid w:val="00610D5A"/>
    <w:rsid w:val="00611569"/>
    <w:rsid w:val="0062099F"/>
    <w:rsid w:val="006265DE"/>
    <w:rsid w:val="00630CED"/>
    <w:rsid w:val="0063665F"/>
    <w:rsid w:val="00643192"/>
    <w:rsid w:val="006472FF"/>
    <w:rsid w:val="00651830"/>
    <w:rsid w:val="006537DF"/>
    <w:rsid w:val="00662EE2"/>
    <w:rsid w:val="00665AB3"/>
    <w:rsid w:val="00666604"/>
    <w:rsid w:val="006738E1"/>
    <w:rsid w:val="00691614"/>
    <w:rsid w:val="006A101C"/>
    <w:rsid w:val="006A48C9"/>
    <w:rsid w:val="006B33D9"/>
    <w:rsid w:val="006C2FE2"/>
    <w:rsid w:val="006C5920"/>
    <w:rsid w:val="006C6741"/>
    <w:rsid w:val="006D7D1C"/>
    <w:rsid w:val="006F223A"/>
    <w:rsid w:val="006F273A"/>
    <w:rsid w:val="006F7BFF"/>
    <w:rsid w:val="00701FA5"/>
    <w:rsid w:val="0070270A"/>
    <w:rsid w:val="0070719E"/>
    <w:rsid w:val="0071055E"/>
    <w:rsid w:val="00715ABA"/>
    <w:rsid w:val="00725EE1"/>
    <w:rsid w:val="007460EC"/>
    <w:rsid w:val="0076244B"/>
    <w:rsid w:val="007701F2"/>
    <w:rsid w:val="00770D0A"/>
    <w:rsid w:val="007762A3"/>
    <w:rsid w:val="00777392"/>
    <w:rsid w:val="0079528E"/>
    <w:rsid w:val="007A46EA"/>
    <w:rsid w:val="007B0031"/>
    <w:rsid w:val="007B0113"/>
    <w:rsid w:val="007B503B"/>
    <w:rsid w:val="007C012B"/>
    <w:rsid w:val="007C3AA3"/>
    <w:rsid w:val="007D1B4E"/>
    <w:rsid w:val="007E07E4"/>
    <w:rsid w:val="007F75BB"/>
    <w:rsid w:val="008015B1"/>
    <w:rsid w:val="00804827"/>
    <w:rsid w:val="00804C28"/>
    <w:rsid w:val="0080501F"/>
    <w:rsid w:val="00814BF8"/>
    <w:rsid w:val="00815FBF"/>
    <w:rsid w:val="00816668"/>
    <w:rsid w:val="00817FDA"/>
    <w:rsid w:val="0082508E"/>
    <w:rsid w:val="008337D6"/>
    <w:rsid w:val="00834007"/>
    <w:rsid w:val="008342DD"/>
    <w:rsid w:val="00842F22"/>
    <w:rsid w:val="008443DF"/>
    <w:rsid w:val="0085315D"/>
    <w:rsid w:val="0085577C"/>
    <w:rsid w:val="00863C5F"/>
    <w:rsid w:val="00876CE0"/>
    <w:rsid w:val="0087793E"/>
    <w:rsid w:val="00894D50"/>
    <w:rsid w:val="008A2A62"/>
    <w:rsid w:val="008B09FC"/>
    <w:rsid w:val="008B2EE7"/>
    <w:rsid w:val="008B40C6"/>
    <w:rsid w:val="008C4DC8"/>
    <w:rsid w:val="008C583A"/>
    <w:rsid w:val="008D0C7E"/>
    <w:rsid w:val="008D5FA4"/>
    <w:rsid w:val="008D65F6"/>
    <w:rsid w:val="008E15AB"/>
    <w:rsid w:val="008E59FF"/>
    <w:rsid w:val="009050B5"/>
    <w:rsid w:val="00910022"/>
    <w:rsid w:val="00914C92"/>
    <w:rsid w:val="00921C83"/>
    <w:rsid w:val="00933696"/>
    <w:rsid w:val="009344B8"/>
    <w:rsid w:val="00936803"/>
    <w:rsid w:val="009370D4"/>
    <w:rsid w:val="00953008"/>
    <w:rsid w:val="009714AA"/>
    <w:rsid w:val="00976AFF"/>
    <w:rsid w:val="00986EF3"/>
    <w:rsid w:val="00992FFB"/>
    <w:rsid w:val="009A13EE"/>
    <w:rsid w:val="009A398C"/>
    <w:rsid w:val="009A7549"/>
    <w:rsid w:val="009A7EE5"/>
    <w:rsid w:val="009B6DE6"/>
    <w:rsid w:val="009D09C4"/>
    <w:rsid w:val="009D0E3C"/>
    <w:rsid w:val="009D4C2F"/>
    <w:rsid w:val="009D55AA"/>
    <w:rsid w:val="009F19C9"/>
    <w:rsid w:val="009F44C6"/>
    <w:rsid w:val="009F6396"/>
    <w:rsid w:val="009F710D"/>
    <w:rsid w:val="00A018CB"/>
    <w:rsid w:val="00A06D14"/>
    <w:rsid w:val="00A10DC2"/>
    <w:rsid w:val="00A1148E"/>
    <w:rsid w:val="00A12C90"/>
    <w:rsid w:val="00A14E3D"/>
    <w:rsid w:val="00A17645"/>
    <w:rsid w:val="00A233E9"/>
    <w:rsid w:val="00A27448"/>
    <w:rsid w:val="00A30D0B"/>
    <w:rsid w:val="00A329FD"/>
    <w:rsid w:val="00A35EE0"/>
    <w:rsid w:val="00A505D6"/>
    <w:rsid w:val="00A52050"/>
    <w:rsid w:val="00A66438"/>
    <w:rsid w:val="00A81462"/>
    <w:rsid w:val="00A81F99"/>
    <w:rsid w:val="00A8329D"/>
    <w:rsid w:val="00A84B0A"/>
    <w:rsid w:val="00A86E7A"/>
    <w:rsid w:val="00AB2A65"/>
    <w:rsid w:val="00AD7D6D"/>
    <w:rsid w:val="00AE28E7"/>
    <w:rsid w:val="00AE7C84"/>
    <w:rsid w:val="00B013E7"/>
    <w:rsid w:val="00B01963"/>
    <w:rsid w:val="00B07711"/>
    <w:rsid w:val="00B20C3E"/>
    <w:rsid w:val="00B23067"/>
    <w:rsid w:val="00B24811"/>
    <w:rsid w:val="00B253D0"/>
    <w:rsid w:val="00B257F5"/>
    <w:rsid w:val="00B267AE"/>
    <w:rsid w:val="00B316EF"/>
    <w:rsid w:val="00B4119D"/>
    <w:rsid w:val="00B41AC9"/>
    <w:rsid w:val="00B428A7"/>
    <w:rsid w:val="00B44602"/>
    <w:rsid w:val="00B45D08"/>
    <w:rsid w:val="00B46E6C"/>
    <w:rsid w:val="00B4752E"/>
    <w:rsid w:val="00B513E5"/>
    <w:rsid w:val="00B57CC3"/>
    <w:rsid w:val="00B61319"/>
    <w:rsid w:val="00B6361E"/>
    <w:rsid w:val="00B70E69"/>
    <w:rsid w:val="00B73E4F"/>
    <w:rsid w:val="00B82083"/>
    <w:rsid w:val="00B84A38"/>
    <w:rsid w:val="00B93030"/>
    <w:rsid w:val="00B94864"/>
    <w:rsid w:val="00B94C91"/>
    <w:rsid w:val="00BB5809"/>
    <w:rsid w:val="00BC5246"/>
    <w:rsid w:val="00BC74E7"/>
    <w:rsid w:val="00BF0803"/>
    <w:rsid w:val="00BF2D72"/>
    <w:rsid w:val="00BF5965"/>
    <w:rsid w:val="00BF6294"/>
    <w:rsid w:val="00C00E1C"/>
    <w:rsid w:val="00C12109"/>
    <w:rsid w:val="00C13AFA"/>
    <w:rsid w:val="00C379ED"/>
    <w:rsid w:val="00C41122"/>
    <w:rsid w:val="00C462FE"/>
    <w:rsid w:val="00C5222F"/>
    <w:rsid w:val="00C53B03"/>
    <w:rsid w:val="00C563B7"/>
    <w:rsid w:val="00C577BC"/>
    <w:rsid w:val="00C618C3"/>
    <w:rsid w:val="00C63487"/>
    <w:rsid w:val="00C66626"/>
    <w:rsid w:val="00C67A31"/>
    <w:rsid w:val="00C75046"/>
    <w:rsid w:val="00C76FBE"/>
    <w:rsid w:val="00C83637"/>
    <w:rsid w:val="00C84503"/>
    <w:rsid w:val="00C86E90"/>
    <w:rsid w:val="00C933F0"/>
    <w:rsid w:val="00C94357"/>
    <w:rsid w:val="00CA6726"/>
    <w:rsid w:val="00CB3429"/>
    <w:rsid w:val="00CC5FC6"/>
    <w:rsid w:val="00CD6906"/>
    <w:rsid w:val="00CE36FF"/>
    <w:rsid w:val="00CE79F1"/>
    <w:rsid w:val="00CF0983"/>
    <w:rsid w:val="00D03585"/>
    <w:rsid w:val="00D10993"/>
    <w:rsid w:val="00D143C6"/>
    <w:rsid w:val="00D24BC4"/>
    <w:rsid w:val="00D27360"/>
    <w:rsid w:val="00D37D6D"/>
    <w:rsid w:val="00D4577D"/>
    <w:rsid w:val="00D47F48"/>
    <w:rsid w:val="00D537F4"/>
    <w:rsid w:val="00D70108"/>
    <w:rsid w:val="00D711A3"/>
    <w:rsid w:val="00D71881"/>
    <w:rsid w:val="00D77291"/>
    <w:rsid w:val="00D77E92"/>
    <w:rsid w:val="00D86F26"/>
    <w:rsid w:val="00D91E78"/>
    <w:rsid w:val="00DA4F36"/>
    <w:rsid w:val="00DA6E07"/>
    <w:rsid w:val="00DD6109"/>
    <w:rsid w:val="00DE041C"/>
    <w:rsid w:val="00DE17B9"/>
    <w:rsid w:val="00DF35B5"/>
    <w:rsid w:val="00DF6D31"/>
    <w:rsid w:val="00E03DB8"/>
    <w:rsid w:val="00E04D02"/>
    <w:rsid w:val="00E07D84"/>
    <w:rsid w:val="00E15B34"/>
    <w:rsid w:val="00E17349"/>
    <w:rsid w:val="00E26D13"/>
    <w:rsid w:val="00E3218B"/>
    <w:rsid w:val="00E34940"/>
    <w:rsid w:val="00E352F6"/>
    <w:rsid w:val="00E54852"/>
    <w:rsid w:val="00E6610B"/>
    <w:rsid w:val="00E70324"/>
    <w:rsid w:val="00E704FC"/>
    <w:rsid w:val="00E86C60"/>
    <w:rsid w:val="00E93A66"/>
    <w:rsid w:val="00E93D8E"/>
    <w:rsid w:val="00E9482F"/>
    <w:rsid w:val="00E956F6"/>
    <w:rsid w:val="00EA0DD9"/>
    <w:rsid w:val="00EA3D15"/>
    <w:rsid w:val="00EB719A"/>
    <w:rsid w:val="00EC3CD1"/>
    <w:rsid w:val="00ED04A2"/>
    <w:rsid w:val="00ED16FF"/>
    <w:rsid w:val="00ED230C"/>
    <w:rsid w:val="00EE2552"/>
    <w:rsid w:val="00EE4FE2"/>
    <w:rsid w:val="00EE5E74"/>
    <w:rsid w:val="00EE6D06"/>
    <w:rsid w:val="00EE703E"/>
    <w:rsid w:val="00EF140E"/>
    <w:rsid w:val="00F04E41"/>
    <w:rsid w:val="00F07AD6"/>
    <w:rsid w:val="00F1280B"/>
    <w:rsid w:val="00F1636C"/>
    <w:rsid w:val="00F22D10"/>
    <w:rsid w:val="00F77CAC"/>
    <w:rsid w:val="00F84382"/>
    <w:rsid w:val="00F91AB4"/>
    <w:rsid w:val="00F92DEE"/>
    <w:rsid w:val="00F92FEB"/>
    <w:rsid w:val="00F944A7"/>
    <w:rsid w:val="00F9676B"/>
    <w:rsid w:val="00F97964"/>
    <w:rsid w:val="00F97BF9"/>
    <w:rsid w:val="00FA5F5C"/>
    <w:rsid w:val="00FA6366"/>
    <w:rsid w:val="00FB7A3F"/>
    <w:rsid w:val="00FC6697"/>
    <w:rsid w:val="00FD48FF"/>
    <w:rsid w:val="00FE1F34"/>
    <w:rsid w:val="00FF04EC"/>
    <w:rsid w:val="00FF31D8"/>
    <w:rsid w:val="00FF3457"/>
    <w:rsid w:val="00FF6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63D094"/>
  <w15:docId w15:val="{50A64A12-AADA-4BED-A6AE-19C4CEE7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C6"/>
    <w:rPr>
      <w:rFonts w:ascii="Calibri" w:eastAsia="Calibri" w:hAnsi="Calibri" w:cs="MS Sans Serif"/>
    </w:rPr>
  </w:style>
  <w:style w:type="paragraph" w:styleId="Heading1">
    <w:name w:val="heading 1"/>
    <w:basedOn w:val="Normal"/>
    <w:next w:val="Normal"/>
    <w:link w:val="Heading1Char"/>
    <w:rsid w:val="00362FC6"/>
    <w:pPr>
      <w:keepNext/>
      <w:spacing w:after="0" w:line="240" w:lineRule="auto"/>
      <w:outlineLvl w:val="0"/>
    </w:pPr>
    <w:rPr>
      <w:rFonts w:ascii="Verdana" w:eastAsia="Times New Roman" w:hAnsi="Verdana" w:cs="Times New Roman"/>
      <w:b/>
      <w:bCs/>
      <w:smallCaps/>
      <w:sz w:val="24"/>
      <w:szCs w:val="24"/>
    </w:rPr>
  </w:style>
  <w:style w:type="paragraph" w:styleId="Heading2">
    <w:name w:val="heading 2"/>
    <w:basedOn w:val="Normal"/>
    <w:next w:val="Normal"/>
    <w:link w:val="Heading2Char"/>
    <w:uiPriority w:val="9"/>
    <w:unhideWhenUsed/>
    <w:qFormat/>
    <w:rsid w:val="00DE17B9"/>
    <w:pPr>
      <w:keepNext/>
      <w:keepLines/>
      <w:spacing w:before="200" w:after="0"/>
      <w:outlineLvl w:val="1"/>
    </w:pPr>
    <w:rPr>
      <w:rFonts w:ascii="Verdana" w:eastAsiaTheme="majorEastAsia" w:hAnsi="Verdana" w:cstheme="majorBidi"/>
      <w:b/>
      <w:bCs/>
      <w:smallCaps/>
      <w:sz w:val="20"/>
      <w:szCs w:val="24"/>
    </w:rPr>
  </w:style>
  <w:style w:type="paragraph" w:styleId="Heading3">
    <w:name w:val="heading 3"/>
    <w:basedOn w:val="Normal"/>
    <w:next w:val="Normal"/>
    <w:link w:val="Heading3Char"/>
    <w:uiPriority w:val="9"/>
    <w:unhideWhenUsed/>
    <w:qFormat/>
    <w:rsid w:val="00A233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B5809"/>
    <w:pPr>
      <w:spacing w:after="0" w:line="240" w:lineRule="auto"/>
    </w:pPr>
    <w:rPr>
      <w:sz w:val="20"/>
      <w:szCs w:val="20"/>
    </w:rPr>
  </w:style>
  <w:style w:type="character" w:customStyle="1" w:styleId="FootnoteTextChar">
    <w:name w:val="Footnote Text Char"/>
    <w:basedOn w:val="DefaultParagraphFont"/>
    <w:link w:val="FootnoteText"/>
    <w:semiHidden/>
    <w:rsid w:val="00BB5809"/>
    <w:rPr>
      <w:rFonts w:ascii="Calibri" w:eastAsia="Calibri" w:hAnsi="Calibri" w:cs="MS Sans Serif"/>
      <w:sz w:val="20"/>
      <w:szCs w:val="20"/>
    </w:rPr>
  </w:style>
  <w:style w:type="table" w:styleId="TableGrid">
    <w:name w:val="Table Grid"/>
    <w:basedOn w:val="TableNormal"/>
    <w:uiPriority w:val="59"/>
    <w:rsid w:val="00921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83"/>
    <w:rPr>
      <w:rFonts w:ascii="Tahoma" w:eastAsia="Calibri" w:hAnsi="Tahoma" w:cs="Tahoma"/>
      <w:sz w:val="16"/>
      <w:szCs w:val="16"/>
    </w:rPr>
  </w:style>
  <w:style w:type="paragraph" w:customStyle="1" w:styleId="Application3">
    <w:name w:val="Application3"/>
    <w:basedOn w:val="Normal"/>
    <w:autoRedefine/>
    <w:rsid w:val="0001436D"/>
    <w:pPr>
      <w:widowControl w:val="0"/>
      <w:tabs>
        <w:tab w:val="left" w:pos="720"/>
        <w:tab w:val="right" w:pos="8789"/>
      </w:tabs>
      <w:suppressAutoHyphens/>
      <w:spacing w:after="0" w:line="240" w:lineRule="auto"/>
      <w:jc w:val="both"/>
    </w:pPr>
    <w:rPr>
      <w:rFonts w:ascii="Times New Roman" w:eastAsia="Times New Roman" w:hAnsi="Times New Roman" w:cs="Times New Roman"/>
      <w:b/>
      <w:sz w:val="24"/>
      <w:szCs w:val="24"/>
      <w:u w:val="single"/>
    </w:rPr>
  </w:style>
  <w:style w:type="paragraph" w:customStyle="1" w:styleId="report">
    <w:name w:val="report"/>
    <w:basedOn w:val="Normal"/>
    <w:rsid w:val="00A10DC2"/>
    <w:pPr>
      <w:spacing w:after="0" w:line="360" w:lineRule="auto"/>
    </w:pPr>
    <w:rPr>
      <w:rFonts w:ascii="Arial" w:eastAsia="Times New Roman" w:hAnsi="Arial" w:cs="Arial"/>
      <w:sz w:val="20"/>
      <w:szCs w:val="24"/>
    </w:rPr>
  </w:style>
  <w:style w:type="paragraph" w:styleId="ListParagraph">
    <w:name w:val="List Paragraph"/>
    <w:basedOn w:val="Normal"/>
    <w:uiPriority w:val="34"/>
    <w:qFormat/>
    <w:rsid w:val="00A10DC2"/>
    <w:pPr>
      <w:ind w:left="720"/>
      <w:contextualSpacing/>
    </w:pPr>
  </w:style>
  <w:style w:type="paragraph" w:styleId="Header">
    <w:name w:val="header"/>
    <w:basedOn w:val="Normal"/>
    <w:link w:val="HeaderChar"/>
    <w:unhideWhenUsed/>
    <w:rsid w:val="00CE36FF"/>
    <w:pPr>
      <w:tabs>
        <w:tab w:val="center" w:pos="4680"/>
        <w:tab w:val="right" w:pos="9360"/>
      </w:tabs>
      <w:spacing w:after="0" w:line="240" w:lineRule="auto"/>
    </w:pPr>
  </w:style>
  <w:style w:type="character" w:customStyle="1" w:styleId="HeaderChar">
    <w:name w:val="Header Char"/>
    <w:basedOn w:val="DefaultParagraphFont"/>
    <w:link w:val="Header"/>
    <w:rsid w:val="00CE36FF"/>
    <w:rPr>
      <w:rFonts w:ascii="Calibri" w:eastAsia="Calibri" w:hAnsi="Calibri" w:cs="MS Sans Serif"/>
    </w:rPr>
  </w:style>
  <w:style w:type="paragraph" w:styleId="Footer">
    <w:name w:val="footer"/>
    <w:basedOn w:val="Normal"/>
    <w:link w:val="FooterChar"/>
    <w:uiPriority w:val="99"/>
    <w:unhideWhenUsed/>
    <w:rsid w:val="00CE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FF"/>
    <w:rPr>
      <w:rFonts w:ascii="Calibri" w:eastAsia="Calibri" w:hAnsi="Calibri" w:cs="MS Sans Serif"/>
    </w:rPr>
  </w:style>
  <w:style w:type="character" w:customStyle="1" w:styleId="Heading1Char">
    <w:name w:val="Heading 1 Char"/>
    <w:basedOn w:val="DefaultParagraphFont"/>
    <w:link w:val="Heading1"/>
    <w:rsid w:val="00362FC6"/>
    <w:rPr>
      <w:rFonts w:ascii="Verdana" w:eastAsia="Times New Roman" w:hAnsi="Verdana" w:cs="Times New Roman"/>
      <w:b/>
      <w:bCs/>
      <w:smallCaps/>
      <w:sz w:val="24"/>
      <w:szCs w:val="24"/>
    </w:rPr>
  </w:style>
  <w:style w:type="paragraph" w:customStyle="1" w:styleId="Iauiue2">
    <w:name w:val="Iau?iue2"/>
    <w:rsid w:val="00D86F26"/>
    <w:pPr>
      <w:widowControl w:val="0"/>
      <w:spacing w:after="0" w:line="240" w:lineRule="auto"/>
    </w:pPr>
    <w:rPr>
      <w:rFonts w:ascii="Times New Roman" w:eastAsia="Times New Roman" w:hAnsi="Times New Roman" w:cs="Times New Roman"/>
      <w:sz w:val="20"/>
      <w:szCs w:val="20"/>
      <w:lang w:val="en-AU"/>
    </w:rPr>
  </w:style>
  <w:style w:type="character" w:customStyle="1" w:styleId="Heading2Char">
    <w:name w:val="Heading 2 Char"/>
    <w:basedOn w:val="DefaultParagraphFont"/>
    <w:link w:val="Heading2"/>
    <w:uiPriority w:val="9"/>
    <w:rsid w:val="00DE17B9"/>
    <w:rPr>
      <w:rFonts w:ascii="Verdana" w:eastAsiaTheme="majorEastAsia" w:hAnsi="Verdana" w:cstheme="majorBidi"/>
      <w:b/>
      <w:bCs/>
      <w:smallCaps/>
      <w:sz w:val="20"/>
      <w:szCs w:val="24"/>
    </w:rPr>
  </w:style>
  <w:style w:type="character" w:customStyle="1" w:styleId="Heading3Char">
    <w:name w:val="Heading 3 Char"/>
    <w:basedOn w:val="DefaultParagraphFont"/>
    <w:link w:val="Heading3"/>
    <w:uiPriority w:val="9"/>
    <w:rsid w:val="00A233E9"/>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rsid w:val="00A233E9"/>
    <w:pPr>
      <w:spacing w:after="0" w:line="240" w:lineRule="auto"/>
      <w:ind w:left="360"/>
      <w:jc w:val="both"/>
    </w:pPr>
    <w:rPr>
      <w:rFonts w:ascii="Tahoma" w:eastAsia="Times New Roman" w:hAnsi="Tahoma" w:cs="Times New Roman"/>
      <w:sz w:val="20"/>
      <w:szCs w:val="24"/>
    </w:rPr>
  </w:style>
  <w:style w:type="character" w:customStyle="1" w:styleId="BodyTextIndent3Char">
    <w:name w:val="Body Text Indent 3 Char"/>
    <w:basedOn w:val="DefaultParagraphFont"/>
    <w:link w:val="BodyTextIndent3"/>
    <w:rsid w:val="00A233E9"/>
    <w:rPr>
      <w:rFonts w:ascii="Tahoma" w:eastAsia="Times New Roman" w:hAnsi="Tahoma" w:cs="Times New Roman"/>
      <w:sz w:val="20"/>
      <w:szCs w:val="24"/>
    </w:rPr>
  </w:style>
  <w:style w:type="character" w:styleId="CommentReference">
    <w:name w:val="annotation reference"/>
    <w:basedOn w:val="DefaultParagraphFont"/>
    <w:uiPriority w:val="99"/>
    <w:semiHidden/>
    <w:unhideWhenUsed/>
    <w:rsid w:val="00594E95"/>
    <w:rPr>
      <w:sz w:val="16"/>
      <w:szCs w:val="16"/>
    </w:rPr>
  </w:style>
  <w:style w:type="paragraph" w:styleId="CommentText">
    <w:name w:val="annotation text"/>
    <w:basedOn w:val="Normal"/>
    <w:link w:val="CommentTextChar"/>
    <w:uiPriority w:val="99"/>
    <w:semiHidden/>
    <w:unhideWhenUsed/>
    <w:rsid w:val="00594E95"/>
    <w:pPr>
      <w:spacing w:line="240" w:lineRule="auto"/>
    </w:pPr>
    <w:rPr>
      <w:sz w:val="20"/>
      <w:szCs w:val="20"/>
    </w:rPr>
  </w:style>
  <w:style w:type="character" w:customStyle="1" w:styleId="CommentTextChar">
    <w:name w:val="Comment Text Char"/>
    <w:basedOn w:val="DefaultParagraphFont"/>
    <w:link w:val="CommentText"/>
    <w:uiPriority w:val="99"/>
    <w:semiHidden/>
    <w:rsid w:val="00594E95"/>
    <w:rPr>
      <w:rFonts w:ascii="Calibri" w:eastAsia="Calibri" w:hAnsi="Calibri" w:cs="MS Sans Serif"/>
      <w:sz w:val="20"/>
      <w:szCs w:val="20"/>
    </w:rPr>
  </w:style>
  <w:style w:type="paragraph" w:styleId="CommentSubject">
    <w:name w:val="annotation subject"/>
    <w:basedOn w:val="CommentText"/>
    <w:next w:val="CommentText"/>
    <w:link w:val="CommentSubjectChar"/>
    <w:uiPriority w:val="99"/>
    <w:semiHidden/>
    <w:unhideWhenUsed/>
    <w:rsid w:val="00594E95"/>
    <w:rPr>
      <w:b/>
      <w:bCs/>
    </w:rPr>
  </w:style>
  <w:style w:type="character" w:customStyle="1" w:styleId="CommentSubjectChar">
    <w:name w:val="Comment Subject Char"/>
    <w:basedOn w:val="CommentTextChar"/>
    <w:link w:val="CommentSubject"/>
    <w:uiPriority w:val="99"/>
    <w:semiHidden/>
    <w:rsid w:val="00594E95"/>
    <w:rPr>
      <w:rFonts w:ascii="Calibri" w:eastAsia="Calibri" w:hAnsi="Calibri" w:cs="MS Sans Serif"/>
      <w:b/>
      <w:bCs/>
      <w:sz w:val="20"/>
      <w:szCs w:val="20"/>
    </w:rPr>
  </w:style>
  <w:style w:type="paragraph" w:styleId="TOC1">
    <w:name w:val="toc 1"/>
    <w:basedOn w:val="Normal"/>
    <w:next w:val="Normal"/>
    <w:autoRedefine/>
    <w:uiPriority w:val="39"/>
    <w:unhideWhenUsed/>
    <w:rsid w:val="004A14A5"/>
    <w:pPr>
      <w:tabs>
        <w:tab w:val="left" w:pos="450"/>
        <w:tab w:val="right" w:leader="dot" w:pos="9350"/>
      </w:tabs>
      <w:spacing w:after="100"/>
    </w:pPr>
  </w:style>
  <w:style w:type="paragraph" w:styleId="TOC2">
    <w:name w:val="toc 2"/>
    <w:basedOn w:val="Normal"/>
    <w:next w:val="Normal"/>
    <w:autoRedefine/>
    <w:uiPriority w:val="39"/>
    <w:unhideWhenUsed/>
    <w:rsid w:val="0070270A"/>
    <w:pPr>
      <w:spacing w:after="100"/>
      <w:ind w:left="220"/>
    </w:pPr>
  </w:style>
  <w:style w:type="character" w:styleId="SubtleEmphasis">
    <w:name w:val="Subtle Emphasis"/>
    <w:basedOn w:val="DefaultParagraphFont"/>
    <w:uiPriority w:val="19"/>
    <w:qFormat/>
    <w:rsid w:val="009344B8"/>
    <w:rPr>
      <w:i/>
      <w:iCs/>
      <w:color w:val="808080" w:themeColor="text1" w:themeTint="7F"/>
    </w:rPr>
  </w:style>
  <w:style w:type="character" w:styleId="IntenseEmphasis">
    <w:name w:val="Intense Emphasis"/>
    <w:basedOn w:val="DefaultParagraphFont"/>
    <w:uiPriority w:val="21"/>
    <w:qFormat/>
    <w:rsid w:val="009344B8"/>
    <w:rPr>
      <w:rFonts w:ascii="Verdana" w:hAnsi="Verdana"/>
      <w:b/>
      <w:bCs/>
      <w:i/>
      <w:iCs/>
      <w:color w:val="auto"/>
      <w:sz w:val="20"/>
    </w:rPr>
  </w:style>
  <w:style w:type="paragraph" w:styleId="Revision">
    <w:name w:val="Revision"/>
    <w:hidden/>
    <w:uiPriority w:val="99"/>
    <w:semiHidden/>
    <w:rsid w:val="00370BA5"/>
    <w:pPr>
      <w:spacing w:after="0" w:line="240" w:lineRule="auto"/>
    </w:pPr>
    <w:rPr>
      <w:rFonts w:ascii="Calibri" w:eastAsia="Calibri" w:hAnsi="Calibri" w:cs="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796">
      <w:bodyDiv w:val="1"/>
      <w:marLeft w:val="0"/>
      <w:marRight w:val="0"/>
      <w:marTop w:val="0"/>
      <w:marBottom w:val="0"/>
      <w:divBdr>
        <w:top w:val="none" w:sz="0" w:space="0" w:color="auto"/>
        <w:left w:val="none" w:sz="0" w:space="0" w:color="auto"/>
        <w:bottom w:val="none" w:sz="0" w:space="0" w:color="auto"/>
        <w:right w:val="none" w:sz="0" w:space="0" w:color="auto"/>
      </w:divBdr>
    </w:div>
    <w:div w:id="811142649">
      <w:bodyDiv w:val="1"/>
      <w:marLeft w:val="0"/>
      <w:marRight w:val="0"/>
      <w:marTop w:val="0"/>
      <w:marBottom w:val="0"/>
      <w:divBdr>
        <w:top w:val="none" w:sz="0" w:space="0" w:color="auto"/>
        <w:left w:val="none" w:sz="0" w:space="0" w:color="auto"/>
        <w:bottom w:val="none" w:sz="0" w:space="0" w:color="auto"/>
        <w:right w:val="none" w:sz="0" w:space="0" w:color="auto"/>
      </w:divBdr>
    </w:div>
    <w:div w:id="1192765705">
      <w:bodyDiv w:val="1"/>
      <w:marLeft w:val="0"/>
      <w:marRight w:val="0"/>
      <w:marTop w:val="0"/>
      <w:marBottom w:val="0"/>
      <w:divBdr>
        <w:top w:val="none" w:sz="0" w:space="0" w:color="auto"/>
        <w:left w:val="none" w:sz="0" w:space="0" w:color="auto"/>
        <w:bottom w:val="none" w:sz="0" w:space="0" w:color="auto"/>
        <w:right w:val="none" w:sz="0" w:space="0" w:color="auto"/>
      </w:divBdr>
    </w:div>
    <w:div w:id="16600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1/relationships/commentsExtended" Target="commentsExtended.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2014-06-29T06:00:00+00:00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1162</Value>
      <Value>1</Value>
      <Value>763</Value>
    </TaxCatchAll>
    <c4e2ab2cc9354bbf9064eeb465a566ea xmlns="1ed4137b-41b2-488b-8250-6d369ec27664">
      <Terms xmlns="http://schemas.microsoft.com/office/infopath/2007/PartnerControls"/>
    </c4e2ab2cc9354bbf9064eeb465a566ea>
    <UndpProjectNo xmlns="1ed4137b-41b2-488b-8250-6d369ec27664">00062388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ARE</TermName>
          <TermId xmlns="http://schemas.microsoft.com/office/infopath/2007/PartnerControls">bc512c05-a094-48b5-a16a-7d4b9e359864</TermId>
        </TermInfo>
      </Terms>
    </gc6531b704974d528487414686b72f6f>
    <_dlc_DocId xmlns="f1161f5b-24a3-4c2d-bc81-44cb9325e8ee">ATLASPDC-4-19438</_dlc_DocId>
    <_dlc_DocIdUrl xmlns="f1161f5b-24a3-4c2d-bc81-44cb9325e8ee">
      <Url>https://info.undp.org/docs/pdc/_layouts/DocIdRedir.aspx?ID=ATLASPDC-4-19438</Url>
      <Description>ATLASPDC-4-19438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7412D-18BD-4729-9A6F-DE24653AE8CE}"/>
</file>

<file path=customXml/itemProps2.xml><?xml version="1.0" encoding="utf-8"?>
<ds:datastoreItem xmlns:ds="http://schemas.openxmlformats.org/officeDocument/2006/customXml" ds:itemID="{D92AD24F-2966-4CFB-BB41-17F0BB6C1668}"/>
</file>

<file path=customXml/itemProps3.xml><?xml version="1.0" encoding="utf-8"?>
<ds:datastoreItem xmlns:ds="http://schemas.openxmlformats.org/officeDocument/2006/customXml" ds:itemID="{BF58A18F-D5FD-47AA-9B2A-1C6263FDC425}"/>
</file>

<file path=customXml/itemProps4.xml><?xml version="1.0" encoding="utf-8"?>
<ds:datastoreItem xmlns:ds="http://schemas.openxmlformats.org/officeDocument/2006/customXml" ds:itemID="{1501F8B8-0AA2-4D77-8631-A4972B6FDACC}"/>
</file>

<file path=customXml/itemProps5.xml><?xml version="1.0" encoding="utf-8"?>
<ds:datastoreItem xmlns:ds="http://schemas.openxmlformats.org/officeDocument/2006/customXml" ds:itemID="{7DA1C8B4-7D97-4CEC-8313-C7ABE9FD6A14}"/>
</file>

<file path=customXml/itemProps6.xml><?xml version="1.0" encoding="utf-8"?>
<ds:datastoreItem xmlns:ds="http://schemas.openxmlformats.org/officeDocument/2006/customXml" ds:itemID="{9256356A-6AAD-465E-A90B-A192E251922D}"/>
</file>

<file path=docProps/app.xml><?xml version="1.0" encoding="utf-8"?>
<Properties xmlns="http://schemas.openxmlformats.org/officeDocument/2006/extended-properties" xmlns:vt="http://schemas.openxmlformats.org/officeDocument/2006/docPropsVTypes">
  <Template>Normal</Template>
  <TotalTime>27</TotalTime>
  <Pages>22</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EC</Company>
  <LinksUpToDate>false</LinksUpToDate>
  <CharactersWithSpaces>35011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manar.yazbeck@undp.org</dc:creator>
  <cp:lastModifiedBy>manar yazbeck</cp:lastModifiedBy>
  <cp:revision>6</cp:revision>
  <cp:lastPrinted>2010-10-12T08:17:00Z</cp:lastPrinted>
  <dcterms:created xsi:type="dcterms:W3CDTF">2011-06-21T09:01:00Z</dcterms:created>
  <dcterms:modified xsi:type="dcterms:W3CDTF">2014-06-29T06:14:00Z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6ec42e73-6974-4d9f-b644-06b0845b4a83</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1162;#ARE|bc512c05-a094-48b5-a16a-7d4b9e359864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